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95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69"/>
        <w:gridCol w:w="6204"/>
      </w:tblGrid>
      <w:tr w14:paraId="4FECA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69" w:type="dxa"/>
          </w:tcPr>
          <w:p w14:paraId="1C9C69EC">
            <w:pPr>
              <w:spacing w:after="0" w:line="240" w:lineRule="auto"/>
              <w:jc w:val="both"/>
              <w:rPr>
                <w:rFonts w:ascii="Times New Roman" w:hAnsi="Times New Roman" w:eastAsia="Times New Roman"/>
                <w:b/>
                <w:sz w:val="24"/>
                <w:szCs w:val="24"/>
                <w:lang w:eastAsia="ru-RU"/>
              </w:rPr>
            </w:pPr>
            <w:bookmarkStart w:id="136" w:name="_GoBack"/>
            <w:bookmarkEnd w:id="136"/>
            <w:r>
              <w:rPr>
                <w:rFonts w:ascii="Times New Roman" w:hAnsi="Times New Roman" w:eastAsia="Times New Roman"/>
                <w:b/>
                <w:sz w:val="24"/>
                <w:szCs w:val="24"/>
                <w:lang w:eastAsia="ru-RU"/>
              </w:rPr>
              <w:t>Принято</w:t>
            </w:r>
            <w:r>
              <w:rPr>
                <w:rFonts w:ascii="Times New Roman" w:hAnsi="Times New Roman" w:eastAsia="Times New Roman"/>
                <w:b/>
                <w:sz w:val="24"/>
                <w:szCs w:val="24"/>
                <w:lang w:eastAsia="ru-RU"/>
              </w:rPr>
              <w:tab/>
            </w:r>
            <w:r>
              <w:rPr>
                <w:rFonts w:ascii="Times New Roman" w:hAnsi="Times New Roman" w:eastAsia="Times New Roman"/>
                <w:b/>
                <w:sz w:val="24"/>
                <w:szCs w:val="24"/>
                <w:lang w:eastAsia="ru-RU"/>
              </w:rPr>
              <w:tab/>
            </w:r>
            <w:r>
              <w:rPr>
                <w:rFonts w:ascii="Times New Roman" w:hAnsi="Times New Roman" w:eastAsia="Times New Roman"/>
                <w:b/>
                <w:sz w:val="24"/>
                <w:szCs w:val="24"/>
                <w:lang w:eastAsia="ru-RU"/>
              </w:rPr>
              <w:tab/>
            </w:r>
          </w:p>
          <w:p w14:paraId="2FEF586C">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общим собранием коллектива </w:t>
            </w:r>
          </w:p>
          <w:p w14:paraId="5626814D">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МАДОУ «Детский сад № 188» </w:t>
            </w:r>
          </w:p>
          <w:p w14:paraId="4F059C6A">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протокол </w:t>
            </w:r>
            <w:r>
              <w:rPr>
                <w:rFonts w:ascii="Times New Roman" w:hAnsi="Times New Roman" w:eastAsia="Times New Roman"/>
                <w:sz w:val="24"/>
                <w:szCs w:val="24"/>
                <w:u w:val="single"/>
                <w:lang w:eastAsia="ru-RU"/>
              </w:rPr>
              <w:t>№</w:t>
            </w:r>
            <w:r>
              <w:rPr>
                <w:rFonts w:ascii="Times New Roman" w:hAnsi="Times New Roman" w:eastAsia="Times New Roman"/>
                <w:sz w:val="24"/>
                <w:szCs w:val="24"/>
                <w:u w:val="single"/>
                <w:lang w:val="en-US" w:eastAsia="ru-RU"/>
              </w:rPr>
              <w:t xml:space="preserve"> 3</w:t>
            </w:r>
            <w:r>
              <w:rPr>
                <w:rFonts w:ascii="Times New Roman" w:hAnsi="Times New Roman" w:eastAsia="Times New Roman"/>
                <w:sz w:val="24"/>
                <w:szCs w:val="24"/>
                <w:lang w:eastAsia="ru-RU"/>
              </w:rPr>
              <w:tab/>
            </w:r>
            <w:r>
              <w:rPr>
                <w:rFonts w:ascii="Times New Roman" w:hAnsi="Times New Roman" w:eastAsia="Times New Roman"/>
                <w:sz w:val="24"/>
                <w:szCs w:val="24"/>
                <w:lang w:eastAsia="ru-RU"/>
              </w:rPr>
              <w:t xml:space="preserve">            </w:t>
            </w:r>
          </w:p>
          <w:p w14:paraId="21B53DAA">
            <w:pPr>
              <w:spacing w:after="0" w:line="240" w:lineRule="auto"/>
              <w:jc w:val="both"/>
              <w:rPr>
                <w:rFonts w:ascii="Times New Roman" w:hAnsi="Times New Roman" w:eastAsia="Times New Roman"/>
                <w:b/>
                <w:bCs/>
                <w:sz w:val="24"/>
                <w:szCs w:val="24"/>
                <w:lang w:eastAsia="ru-RU"/>
              </w:rPr>
            </w:pPr>
            <w:r>
              <w:rPr>
                <w:rFonts w:ascii="Times New Roman" w:hAnsi="Times New Roman" w:eastAsia="Times New Roman"/>
                <w:sz w:val="24"/>
                <w:szCs w:val="24"/>
                <w:lang w:eastAsia="ru-RU"/>
              </w:rPr>
              <w:t>от «</w:t>
            </w:r>
            <w:r>
              <w:rPr>
                <w:rFonts w:hint="default" w:ascii="Times New Roman" w:hAnsi="Times New Roman" w:eastAsia="Times New Roman"/>
                <w:sz w:val="24"/>
                <w:szCs w:val="24"/>
                <w:lang w:val="en-US" w:eastAsia="ru-RU"/>
              </w:rPr>
              <w:t>16</w:t>
            </w:r>
            <w:r>
              <w:rPr>
                <w:rFonts w:ascii="Times New Roman" w:hAnsi="Times New Roman" w:eastAsia="Times New Roman"/>
                <w:sz w:val="24"/>
                <w:szCs w:val="24"/>
                <w:lang w:eastAsia="ru-RU"/>
              </w:rPr>
              <w:t>» февраля 20</w:t>
            </w:r>
            <w:r>
              <w:rPr>
                <w:rFonts w:ascii="Times New Roman" w:hAnsi="Times New Roman" w:eastAsia="Times New Roman"/>
                <w:sz w:val="24"/>
                <w:szCs w:val="24"/>
                <w:lang w:val="en-US" w:eastAsia="ru-RU"/>
              </w:rPr>
              <w:t>2</w:t>
            </w:r>
            <w:r>
              <w:rPr>
                <w:rFonts w:hint="default" w:ascii="Times New Roman" w:hAnsi="Times New Roman" w:eastAsia="Times New Roman"/>
                <w:sz w:val="24"/>
                <w:szCs w:val="24"/>
                <w:lang w:val="en-US" w:eastAsia="ru-RU"/>
              </w:rPr>
              <w:t>6</w:t>
            </w:r>
            <w:r>
              <w:rPr>
                <w:rFonts w:ascii="Times New Roman" w:hAnsi="Times New Roman" w:eastAsia="Times New Roman"/>
                <w:sz w:val="24"/>
                <w:szCs w:val="24"/>
                <w:lang w:val="en-US" w:eastAsia="ru-RU"/>
              </w:rPr>
              <w:t xml:space="preserve"> </w:t>
            </w:r>
            <w:r>
              <w:rPr>
                <w:rFonts w:ascii="Times New Roman" w:hAnsi="Times New Roman" w:eastAsia="Times New Roman"/>
                <w:sz w:val="24"/>
                <w:szCs w:val="24"/>
                <w:lang w:eastAsia="ru-RU"/>
              </w:rPr>
              <w:t xml:space="preserve">года           </w:t>
            </w:r>
            <w:r>
              <w:rPr>
                <w:rFonts w:ascii="Times New Roman" w:hAnsi="Times New Roman" w:eastAsia="Times New Roman"/>
                <w:b/>
                <w:bCs/>
                <w:sz w:val="24"/>
                <w:szCs w:val="24"/>
                <w:lang w:eastAsia="ru-RU"/>
              </w:rPr>
              <w:t xml:space="preserve">                                  </w:t>
            </w:r>
          </w:p>
          <w:p w14:paraId="7A61CDF9">
            <w:pPr>
              <w:spacing w:after="0" w:line="240" w:lineRule="auto"/>
              <w:jc w:val="center"/>
              <w:textAlignment w:val="baseline"/>
              <w:rPr>
                <w:rFonts w:ascii="Times New Roman" w:hAnsi="Times New Roman" w:eastAsia="Times New Roman"/>
                <w:b/>
                <w:bCs/>
                <w:sz w:val="24"/>
                <w:szCs w:val="24"/>
                <w:lang w:eastAsia="ru-RU"/>
              </w:rPr>
            </w:pPr>
          </w:p>
        </w:tc>
        <w:tc>
          <w:tcPr>
            <w:tcW w:w="6204" w:type="dxa"/>
          </w:tcPr>
          <w:p w14:paraId="4A82F0FE">
            <w:pPr>
              <w:spacing w:after="0" w:line="240" w:lineRule="auto"/>
              <w:jc w:val="right"/>
              <w:rPr>
                <w:rFonts w:ascii="Times New Roman" w:hAnsi="Times New Roman" w:eastAsia="Times New Roman"/>
                <w:sz w:val="24"/>
                <w:szCs w:val="24"/>
                <w:lang w:eastAsia="ru-RU"/>
              </w:rPr>
            </w:pPr>
            <w:r>
              <w:rPr>
                <w:rFonts w:ascii="Times New Roman" w:hAnsi="Times New Roman" w:eastAsia="Times New Roman"/>
                <w:b/>
                <w:sz w:val="24"/>
                <w:szCs w:val="24"/>
                <w:lang w:eastAsia="ru-RU"/>
              </w:rPr>
              <w:t>Утверждаю</w:t>
            </w:r>
            <w:r>
              <w:rPr>
                <w:rFonts w:ascii="Times New Roman" w:hAnsi="Times New Roman" w:eastAsia="Times New Roman"/>
                <w:sz w:val="24"/>
                <w:szCs w:val="24"/>
                <w:lang w:eastAsia="ru-RU"/>
              </w:rPr>
              <w:t xml:space="preserve"> Заведующий </w:t>
            </w:r>
          </w:p>
          <w:p w14:paraId="35CEFC5F">
            <w:pPr>
              <w:spacing w:after="0" w:line="240" w:lineRule="auto"/>
              <w:jc w:val="right"/>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                   МАДОУ «Детский сад № 188» </w:t>
            </w:r>
            <w:r>
              <w:rPr>
                <w:rFonts w:ascii="Times New Roman" w:hAnsi="Times New Roman" w:eastAsia="Times New Roman"/>
                <w:sz w:val="24"/>
                <w:szCs w:val="24"/>
                <w:lang w:eastAsia="ru-RU"/>
              </w:rPr>
              <w:tab/>
            </w:r>
            <w:r>
              <w:rPr>
                <w:rFonts w:ascii="Times New Roman" w:hAnsi="Times New Roman" w:eastAsia="Times New Roman"/>
                <w:sz w:val="24"/>
                <w:szCs w:val="24"/>
                <w:lang w:eastAsia="ru-RU"/>
              </w:rPr>
              <w:t>_________Ф.Р.Фасхиева</w:t>
            </w:r>
          </w:p>
          <w:p w14:paraId="7EB2B263">
            <w:pPr>
              <w:spacing w:after="0" w:line="240" w:lineRule="auto"/>
              <w:jc w:val="right"/>
              <w:rPr>
                <w:rFonts w:hint="default" w:ascii="Times New Roman" w:hAnsi="Times New Roman" w:eastAsia="Times New Roman"/>
                <w:sz w:val="24"/>
                <w:szCs w:val="24"/>
                <w:lang w:val="en-US" w:eastAsia="ru-RU"/>
              </w:rPr>
            </w:pPr>
            <w:r>
              <w:rPr>
                <w:rFonts w:ascii="Times New Roman" w:hAnsi="Times New Roman" w:eastAsia="Times New Roman"/>
                <w:sz w:val="24"/>
                <w:szCs w:val="24"/>
                <w:lang w:eastAsia="ru-RU"/>
              </w:rPr>
              <w:t xml:space="preserve">Приказ № </w:t>
            </w:r>
            <w:r>
              <w:rPr>
                <w:rFonts w:ascii="Times New Roman" w:hAnsi="Times New Roman" w:eastAsia="Times New Roman"/>
                <w:sz w:val="24"/>
                <w:szCs w:val="24"/>
                <w:lang w:val="en-US" w:eastAsia="ru-RU"/>
              </w:rPr>
              <w:t>1</w:t>
            </w:r>
            <w:r>
              <w:rPr>
                <w:rFonts w:hint="default" w:ascii="Times New Roman" w:hAnsi="Times New Roman" w:eastAsia="Times New Roman"/>
                <w:sz w:val="24"/>
                <w:szCs w:val="24"/>
                <w:lang w:val="en-US" w:eastAsia="ru-RU"/>
              </w:rPr>
              <w:t>1</w:t>
            </w:r>
          </w:p>
          <w:p w14:paraId="73756D2A">
            <w:pPr>
              <w:spacing w:after="0" w:line="240" w:lineRule="auto"/>
              <w:jc w:val="right"/>
              <w:rPr>
                <w:rFonts w:ascii="Times New Roman" w:hAnsi="Times New Roman" w:eastAsia="Times New Roman"/>
                <w:b/>
                <w:bCs/>
                <w:sz w:val="24"/>
                <w:szCs w:val="24"/>
                <w:lang w:eastAsia="ru-RU"/>
              </w:rPr>
            </w:pPr>
            <w:r>
              <w:rPr>
                <w:rFonts w:ascii="Times New Roman" w:hAnsi="Times New Roman" w:eastAsia="Times New Roman"/>
                <w:sz w:val="24"/>
                <w:szCs w:val="24"/>
                <w:lang w:val="en-US" w:eastAsia="ru-RU"/>
              </w:rPr>
              <w:t xml:space="preserve">                               </w:t>
            </w:r>
            <w:r>
              <w:rPr>
                <w:rFonts w:hint="default" w:ascii="Times New Roman" w:hAnsi="Times New Roman" w:eastAsia="Times New Roman"/>
                <w:sz w:val="24"/>
                <w:szCs w:val="24"/>
                <w:lang w:val="en-US" w:eastAsia="ru-RU"/>
              </w:rPr>
              <w:t xml:space="preserve">                 </w:t>
            </w:r>
            <w:r>
              <w:rPr>
                <w:rFonts w:ascii="Times New Roman" w:hAnsi="Times New Roman" w:eastAsia="Times New Roman"/>
                <w:sz w:val="24"/>
                <w:szCs w:val="24"/>
                <w:lang w:val="en-US" w:eastAsia="ru-RU"/>
              </w:rPr>
              <w:t xml:space="preserve"> </w:t>
            </w:r>
            <w:r>
              <w:rPr>
                <w:rFonts w:ascii="Times New Roman" w:hAnsi="Times New Roman" w:eastAsia="Times New Roman"/>
                <w:sz w:val="24"/>
                <w:szCs w:val="24"/>
                <w:lang w:eastAsia="ru-RU"/>
              </w:rPr>
              <w:t>от «</w:t>
            </w:r>
            <w:r>
              <w:rPr>
                <w:rFonts w:hint="default" w:ascii="Times New Roman" w:hAnsi="Times New Roman" w:eastAsia="Times New Roman"/>
                <w:sz w:val="24"/>
                <w:szCs w:val="24"/>
                <w:lang w:val="en-US" w:eastAsia="ru-RU"/>
              </w:rPr>
              <w:t>16</w:t>
            </w:r>
            <w:r>
              <w:rPr>
                <w:rFonts w:ascii="Times New Roman" w:hAnsi="Times New Roman" w:eastAsia="Times New Roman"/>
                <w:sz w:val="24"/>
                <w:szCs w:val="24"/>
                <w:lang w:eastAsia="ru-RU"/>
              </w:rPr>
              <w:t>»</w:t>
            </w:r>
            <w:r>
              <w:rPr>
                <w:rFonts w:hint="default" w:ascii="Times New Roman" w:hAnsi="Times New Roman" w:eastAsia="Times New Roman"/>
                <w:sz w:val="24"/>
                <w:szCs w:val="24"/>
                <w:lang w:val="en-US" w:eastAsia="ru-RU"/>
              </w:rPr>
              <w:t xml:space="preserve"> февраля</w:t>
            </w:r>
            <w:r>
              <w:rPr>
                <w:rFonts w:ascii="Times New Roman" w:hAnsi="Times New Roman" w:eastAsia="Times New Roman"/>
                <w:sz w:val="24"/>
                <w:szCs w:val="24"/>
                <w:lang w:eastAsia="ru-RU"/>
              </w:rPr>
              <w:t xml:space="preserve"> 20</w:t>
            </w:r>
            <w:r>
              <w:rPr>
                <w:rFonts w:ascii="Times New Roman" w:hAnsi="Times New Roman" w:eastAsia="Times New Roman"/>
                <w:sz w:val="24"/>
                <w:szCs w:val="24"/>
                <w:lang w:val="en-US" w:eastAsia="ru-RU"/>
              </w:rPr>
              <w:t>2</w:t>
            </w:r>
            <w:r>
              <w:rPr>
                <w:rFonts w:hint="default" w:ascii="Times New Roman" w:hAnsi="Times New Roman" w:eastAsia="Times New Roman"/>
                <w:sz w:val="24"/>
                <w:szCs w:val="24"/>
                <w:lang w:val="en-US" w:eastAsia="ru-RU"/>
              </w:rPr>
              <w:t>6</w:t>
            </w:r>
            <w:r>
              <w:rPr>
                <w:rFonts w:ascii="Times New Roman" w:hAnsi="Times New Roman" w:eastAsia="Times New Roman"/>
                <w:sz w:val="24"/>
                <w:szCs w:val="24"/>
                <w:lang w:val="en-US" w:eastAsia="ru-RU"/>
              </w:rPr>
              <w:t xml:space="preserve"> </w:t>
            </w:r>
            <w:r>
              <w:rPr>
                <w:rFonts w:ascii="Times New Roman" w:hAnsi="Times New Roman" w:eastAsia="Times New Roman"/>
                <w:sz w:val="24"/>
                <w:szCs w:val="24"/>
                <w:lang w:eastAsia="ru-RU"/>
              </w:rPr>
              <w:t>года</w:t>
            </w:r>
            <w:r>
              <w:rPr>
                <w:rFonts w:ascii="Times New Roman" w:hAnsi="Times New Roman" w:eastAsia="Times New Roman"/>
                <w:sz w:val="24"/>
                <w:szCs w:val="24"/>
                <w:lang w:eastAsia="ru-RU"/>
              </w:rPr>
              <w:tab/>
            </w:r>
            <w:r>
              <w:rPr>
                <w:rFonts w:ascii="Times New Roman" w:hAnsi="Times New Roman" w:eastAsia="Times New Roman"/>
                <w:sz w:val="24"/>
                <w:szCs w:val="24"/>
                <w:lang w:eastAsia="ru-RU"/>
              </w:rPr>
              <w:tab/>
            </w:r>
            <w:r>
              <w:rPr>
                <w:rFonts w:ascii="Times New Roman" w:hAnsi="Times New Roman" w:eastAsia="Times New Roman"/>
                <w:sz w:val="24"/>
                <w:szCs w:val="24"/>
                <w:lang w:eastAsia="ru-RU"/>
              </w:rPr>
              <w:tab/>
            </w:r>
            <w:r>
              <w:rPr>
                <w:rFonts w:ascii="Times New Roman" w:hAnsi="Times New Roman" w:eastAsia="Times New Roman"/>
                <w:sz w:val="24"/>
                <w:szCs w:val="24"/>
                <w:lang w:eastAsia="ru-RU"/>
              </w:rPr>
              <w:t xml:space="preserve">        </w:t>
            </w:r>
          </w:p>
        </w:tc>
      </w:tr>
    </w:tbl>
    <w:p w14:paraId="11BBD020">
      <w:pPr>
        <w:bidi w:val="0"/>
        <w:rPr>
          <w:lang w:eastAsia="ru-RU"/>
        </w:rPr>
      </w:pPr>
    </w:p>
    <w:p w14:paraId="5AC98487">
      <w:pPr>
        <w:spacing w:after="0"/>
        <w:jc w:val="center"/>
        <w:textAlignment w:val="baseline"/>
        <w:rPr>
          <w:rFonts w:ascii="Times New Roman" w:hAnsi="Times New Roman" w:eastAsia="Times New Roman"/>
          <w:b/>
          <w:bCs/>
          <w:sz w:val="28"/>
          <w:szCs w:val="28"/>
          <w:lang w:eastAsia="ru-RU"/>
        </w:rPr>
      </w:pPr>
      <w:r>
        <w:rPr>
          <w:rFonts w:ascii="Times New Roman" w:hAnsi="Times New Roman" w:eastAsia="Times New Roman"/>
          <w:b/>
          <w:bCs/>
          <w:sz w:val="28"/>
          <w:szCs w:val="28"/>
          <w:lang w:eastAsia="ru-RU"/>
        </w:rPr>
        <w:t>Результаты самообследования</w:t>
      </w:r>
    </w:p>
    <w:p w14:paraId="2C09CCC3">
      <w:pPr>
        <w:jc w:val="center"/>
        <w:rPr>
          <w:rFonts w:ascii="Times New Roman" w:hAnsi="Times New Roman"/>
          <w:b/>
          <w:sz w:val="28"/>
          <w:szCs w:val="28"/>
        </w:rPr>
      </w:pPr>
      <w:r>
        <w:rPr>
          <w:rFonts w:ascii="Times New Roman" w:hAnsi="Times New Roman"/>
          <w:b/>
          <w:sz w:val="28"/>
          <w:szCs w:val="28"/>
          <w:lang w:val="tt-RU"/>
        </w:rPr>
        <w:t>Мун</w:t>
      </w:r>
      <w:r>
        <w:rPr>
          <w:rFonts w:ascii="Times New Roman" w:hAnsi="Times New Roman"/>
          <w:b/>
          <w:sz w:val="28"/>
          <w:szCs w:val="28"/>
        </w:rPr>
        <w:t>иципального автономного дошкольного образовательного учреждения</w:t>
      </w:r>
      <w:r>
        <w:rPr>
          <w:rFonts w:ascii="Times New Roman" w:hAnsi="Times New Roman"/>
          <w:b/>
          <w:sz w:val="28"/>
          <w:szCs w:val="28"/>
          <w:lang w:val="tt-RU"/>
        </w:rPr>
        <w:t xml:space="preserve">   «Детский сад </w:t>
      </w:r>
      <w:r>
        <w:rPr>
          <w:rFonts w:ascii="Times New Roman" w:hAnsi="Times New Roman"/>
          <w:b/>
          <w:sz w:val="28"/>
          <w:szCs w:val="28"/>
        </w:rPr>
        <w:t>№ 188 комбинированного вида</w:t>
      </w:r>
      <w:r>
        <w:rPr>
          <w:rFonts w:ascii="Times New Roman" w:hAnsi="Times New Roman"/>
          <w:b/>
          <w:sz w:val="28"/>
          <w:szCs w:val="28"/>
          <w:lang w:val="tt-RU"/>
        </w:rPr>
        <w:t xml:space="preserve"> с татарским языком воспитания и обучения» </w:t>
      </w:r>
      <w:r>
        <w:rPr>
          <w:rFonts w:ascii="Times New Roman" w:hAnsi="Times New Roman"/>
          <w:b/>
          <w:sz w:val="28"/>
          <w:szCs w:val="28"/>
        </w:rPr>
        <w:t>Вахитовского района  города Казани за 202</w:t>
      </w:r>
      <w:r>
        <w:rPr>
          <w:rFonts w:hint="default" w:ascii="Times New Roman" w:hAnsi="Times New Roman"/>
          <w:b/>
          <w:sz w:val="28"/>
          <w:szCs w:val="28"/>
          <w:lang w:val="ru-RU"/>
        </w:rPr>
        <w:t>5</w:t>
      </w:r>
      <w:r>
        <w:rPr>
          <w:rFonts w:ascii="Times New Roman" w:hAnsi="Times New Roman"/>
          <w:b/>
          <w:sz w:val="28"/>
          <w:szCs w:val="28"/>
        </w:rPr>
        <w:t xml:space="preserve"> год</w:t>
      </w:r>
    </w:p>
    <w:p w14:paraId="7EC130D5">
      <w:pPr>
        <w:spacing w:after="0"/>
        <w:ind w:firstLine="709"/>
        <w:jc w:val="both"/>
        <w:rPr>
          <w:rFonts w:ascii="Times New Roman" w:hAnsi="Times New Roman" w:eastAsia="Times New Roman"/>
          <w:sz w:val="28"/>
          <w:szCs w:val="28"/>
          <w:lang w:eastAsia="ru-RU"/>
        </w:rPr>
      </w:pPr>
      <w:r>
        <w:rPr>
          <w:rFonts w:ascii="Times New Roman" w:hAnsi="Times New Roman" w:eastAsia="Times New Roman"/>
          <w:b/>
          <w:sz w:val="28"/>
          <w:szCs w:val="28"/>
          <w:lang w:val="en-US" w:eastAsia="ru-RU"/>
        </w:rPr>
        <w:t>I</w:t>
      </w:r>
      <w:r>
        <w:rPr>
          <w:rFonts w:ascii="Times New Roman" w:hAnsi="Times New Roman" w:eastAsia="Times New Roman"/>
          <w:sz w:val="28"/>
          <w:szCs w:val="28"/>
          <w:lang w:eastAsia="ru-RU"/>
        </w:rPr>
        <w:t xml:space="preserve"> Цель самообследования ДОУ - обеспечение доступности и открытости информации о деятельности ДОУ. В процессе самообследования была проведена оценка образовательной деятельности, системы управления ДОУ, содержания и качества подготовки воспитанников, организация воспитательно-образовательного процесса, анализ движения воспитанников, качества кадрового, учебно-методического, библиотечно-информационного обеспечения, материально-технической базы, анализ показателей деятельности ДОУ. Анализ показателей деятельности свидетельствует о хорошей результативности ДОУ в предоставлении образовательных услуг</w:t>
      </w:r>
    </w:p>
    <w:p w14:paraId="2E53AC86">
      <w:pPr>
        <w:spacing w:after="0"/>
        <w:textAlignment w:val="baseline"/>
        <w:rPr>
          <w:rFonts w:ascii="Arial" w:hAnsi="Arial" w:eastAsia="Times New Roman" w:cs="Arial"/>
          <w:color w:val="000000"/>
          <w:sz w:val="28"/>
          <w:szCs w:val="28"/>
          <w:lang w:eastAsia="ru-RU"/>
        </w:rPr>
      </w:pPr>
      <w:r>
        <w:rPr>
          <w:rFonts w:ascii="Times New Roman" w:hAnsi="Times New Roman" w:eastAsia="Times New Roman"/>
          <w:b/>
          <w:bCs/>
          <w:color w:val="000000"/>
          <w:sz w:val="28"/>
          <w:szCs w:val="28"/>
          <w:lang w:eastAsia="ru-RU"/>
        </w:rPr>
        <w:t>                              Общая характеристика учреждения</w:t>
      </w:r>
    </w:p>
    <w:tbl>
      <w:tblPr>
        <w:tblStyle w:val="3"/>
        <w:tblW w:w="10598" w:type="dxa"/>
        <w:tblInd w:w="-1036" w:type="dxa"/>
        <w:shd w:val="clear" w:color="auto" w:fill="F6F6F6"/>
        <w:tblLayout w:type="autofit"/>
        <w:tblCellMar>
          <w:top w:w="0" w:type="dxa"/>
          <w:left w:w="0" w:type="dxa"/>
          <w:bottom w:w="0" w:type="dxa"/>
          <w:right w:w="0" w:type="dxa"/>
        </w:tblCellMar>
      </w:tblPr>
      <w:tblGrid>
        <w:gridCol w:w="3571"/>
        <w:gridCol w:w="7027"/>
      </w:tblGrid>
      <w:tr w14:paraId="71B46EEF">
        <w:tblPrEx>
          <w:shd w:val="clear" w:color="auto" w:fill="F6F6F6"/>
          <w:tblCellMar>
            <w:top w:w="0" w:type="dxa"/>
            <w:left w:w="0" w:type="dxa"/>
            <w:bottom w:w="0" w:type="dxa"/>
            <w:right w:w="0" w:type="dxa"/>
          </w:tblCellMar>
        </w:tblPrEx>
        <w:trPr>
          <w:trHeight w:val="4034" w:hRule="atLeast"/>
        </w:trPr>
        <w:tc>
          <w:tcPr>
            <w:tcW w:w="3571" w:type="dxa"/>
            <w:tcBorders>
              <w:top w:val="single" w:color="000000" w:sz="8" w:space="0"/>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06C17512">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Наименование МАДОУ (вид) – документ, подтверждающий статус</w:t>
            </w:r>
          </w:p>
        </w:tc>
        <w:tc>
          <w:tcPr>
            <w:tcW w:w="7027"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74E72C12">
            <w:p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Муниципальное автономное дошкольное образовательное учреждение  «Детский сад № 188 комбинированного вида татарским языком воспитания и обучения». Функционирует в статусе автономного учреждения с 01.10.2009г.</w:t>
            </w:r>
          </w:p>
          <w:p w14:paraId="1DF48E51">
            <w:pPr>
              <w:spacing w:after="0"/>
              <w:textAlignment w:val="baseline"/>
              <w:rPr>
                <w:rFonts w:ascii="Times New Roman" w:hAnsi="Times New Roman" w:eastAsia="Times New Roman"/>
                <w:sz w:val="28"/>
                <w:szCs w:val="28"/>
                <w:lang w:eastAsia="ru-RU"/>
              </w:rPr>
            </w:pPr>
            <w:r>
              <w:rPr>
                <w:rFonts w:ascii="Times New Roman" w:hAnsi="Times New Roman"/>
                <w:sz w:val="28"/>
                <w:szCs w:val="28"/>
              </w:rPr>
              <w:t>Лицензия Министерства образования и науки Республики Татарстан  на правоведения образовательной деятельности Серия 16 Л 01 № 0003822 от 17.02.2016г. регистрационный №7857 бессрочно.</w:t>
            </w:r>
            <w:r>
              <w:rPr>
                <w:rFonts w:ascii="Times New Roman" w:hAnsi="Times New Roman" w:eastAsia="Times New Roman"/>
                <w:sz w:val="28"/>
                <w:szCs w:val="28"/>
                <w:lang w:eastAsia="ru-RU"/>
              </w:rPr>
              <w:t xml:space="preserve"> </w:t>
            </w:r>
          </w:p>
          <w:p w14:paraId="12010343">
            <w:pPr>
              <w:tabs>
                <w:tab w:val="left" w:pos="5812"/>
              </w:tabs>
              <w:rPr>
                <w:rFonts w:ascii="Times New Roman" w:hAnsi="Times New Roman"/>
                <w:color w:val="000000"/>
                <w:spacing w:val="-3"/>
                <w:sz w:val="28"/>
                <w:szCs w:val="28"/>
              </w:rPr>
            </w:pPr>
            <w:r>
              <w:rPr>
                <w:rFonts w:ascii="Times New Roman" w:hAnsi="Times New Roman" w:eastAsia="Times New Roman"/>
                <w:sz w:val="28"/>
                <w:szCs w:val="28"/>
                <w:lang w:eastAsia="ru-RU"/>
              </w:rPr>
              <w:t xml:space="preserve">Устав от </w:t>
            </w:r>
            <w:r>
              <w:rPr>
                <w:rFonts w:ascii="Times New Roman" w:hAnsi="Times New Roman"/>
                <w:color w:val="000000"/>
                <w:sz w:val="28"/>
                <w:szCs w:val="28"/>
              </w:rPr>
              <w:t>28.03.2019 г.</w:t>
            </w:r>
            <w:r>
              <w:rPr>
                <w:rFonts w:ascii="Times New Roman" w:hAnsi="Times New Roman"/>
                <w:color w:val="000000"/>
                <w:spacing w:val="-3"/>
                <w:sz w:val="28"/>
                <w:szCs w:val="28"/>
              </w:rPr>
              <w:t xml:space="preserve"> № 533/</w:t>
            </w:r>
            <w:r>
              <w:rPr>
                <w:rFonts w:ascii="Times New Roman" w:hAnsi="Times New Roman"/>
                <w:sz w:val="28"/>
                <w:szCs w:val="28"/>
              </w:rPr>
              <w:t>КЗИО - пк</w:t>
            </w:r>
          </w:p>
        </w:tc>
      </w:tr>
      <w:tr w14:paraId="5DDC14DD">
        <w:tblPrEx>
          <w:shd w:val="clear" w:color="auto" w:fill="F6F6F6"/>
          <w:tblCellMar>
            <w:top w:w="0" w:type="dxa"/>
            <w:left w:w="0" w:type="dxa"/>
            <w:bottom w:w="0" w:type="dxa"/>
            <w:right w:w="0" w:type="dxa"/>
          </w:tblCellMar>
        </w:tblPrEx>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5EE85821">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Правовой статус</w:t>
            </w: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095F3D62">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Юридическое лицо</w:t>
            </w:r>
          </w:p>
        </w:tc>
      </w:tr>
      <w:tr w14:paraId="08129551">
        <w:tblPrEx>
          <w:shd w:val="clear" w:color="auto" w:fill="F6F6F6"/>
          <w:tblCellMar>
            <w:top w:w="0" w:type="dxa"/>
            <w:left w:w="0" w:type="dxa"/>
            <w:bottom w:w="0" w:type="dxa"/>
            <w:right w:w="0" w:type="dxa"/>
          </w:tblCellMar>
        </w:tblPrEx>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50FA8B6D">
            <w:pPr>
              <w:spacing w:after="0"/>
              <w:textAlignment w:val="baseline"/>
              <w:rPr>
                <w:rFonts w:ascii="Times New Roman" w:hAnsi="Times New Roman" w:eastAsia="Times New Roman"/>
                <w:color w:val="000000"/>
                <w:sz w:val="28"/>
                <w:szCs w:val="28"/>
                <w:highlight w:val="none"/>
                <w:lang w:eastAsia="ru-RU"/>
              </w:rPr>
            </w:pPr>
            <w:r>
              <w:rPr>
                <w:rFonts w:ascii="Times New Roman" w:hAnsi="Times New Roman" w:eastAsia="Times New Roman"/>
                <w:b/>
                <w:bCs/>
                <w:i/>
                <w:iCs/>
                <w:color w:val="000000"/>
                <w:sz w:val="28"/>
                <w:szCs w:val="28"/>
                <w:highlight w:val="none"/>
                <w:lang w:eastAsia="ru-RU"/>
              </w:rPr>
              <w:t>Историческая справка. Год постройки, реконструкция, капитальный ремонт</w:t>
            </w: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54F502DA">
            <w:pPr>
              <w:spacing w:after="0"/>
              <w:textAlignment w:val="baseline"/>
              <w:rPr>
                <w:rFonts w:ascii="Times New Roman" w:hAnsi="Times New Roman" w:eastAsia="Times New Roman"/>
                <w:color w:val="000000"/>
                <w:sz w:val="28"/>
                <w:szCs w:val="28"/>
                <w:highlight w:val="none"/>
                <w:lang w:eastAsia="ru-RU"/>
              </w:rPr>
            </w:pPr>
            <w:r>
              <w:rPr>
                <w:rFonts w:ascii="Times New Roman" w:hAnsi="Times New Roman" w:eastAsia="Times New Roman"/>
                <w:sz w:val="28"/>
                <w:szCs w:val="28"/>
                <w:highlight w:val="none"/>
                <w:lang w:eastAsia="ru-RU"/>
              </w:rPr>
              <w:t xml:space="preserve">Здание МАДОУ № 188 построена по типовому проекту в 1961 г., кирпичное, двухэтажное, находится в  удовлетворительном  состоянии. </w:t>
            </w:r>
            <w:r>
              <w:rPr>
                <w:rFonts w:ascii="Times New Roman" w:hAnsi="Times New Roman" w:eastAsia="Times New Roman"/>
                <w:color w:val="000000"/>
                <w:sz w:val="28"/>
                <w:szCs w:val="28"/>
                <w:highlight w:val="none"/>
                <w:lang w:eastAsia="ru-RU"/>
              </w:rPr>
              <w:t>Капитальный ремонт</w:t>
            </w:r>
            <w:r>
              <w:rPr>
                <w:rFonts w:hint="default" w:ascii="Times New Roman" w:hAnsi="Times New Roman" w:eastAsia="Times New Roman"/>
                <w:color w:val="000000"/>
                <w:sz w:val="28"/>
                <w:szCs w:val="28"/>
                <w:highlight w:val="none"/>
                <w:lang w:val="en-US" w:eastAsia="ru-RU"/>
              </w:rPr>
              <w:t xml:space="preserve"> </w:t>
            </w:r>
            <w:r>
              <w:rPr>
                <w:rFonts w:ascii="Times New Roman" w:hAnsi="Times New Roman" w:eastAsia="Times New Roman"/>
                <w:color w:val="000000"/>
                <w:sz w:val="28"/>
                <w:szCs w:val="28"/>
                <w:highlight w:val="none"/>
                <w:lang w:val="en-US" w:eastAsia="ru-RU"/>
              </w:rPr>
              <w:t>(частично)</w:t>
            </w:r>
            <w:r>
              <w:rPr>
                <w:rFonts w:ascii="Times New Roman" w:hAnsi="Times New Roman" w:eastAsia="Times New Roman"/>
                <w:color w:val="000000"/>
                <w:sz w:val="28"/>
                <w:szCs w:val="28"/>
                <w:highlight w:val="none"/>
                <w:lang w:eastAsia="ru-RU"/>
              </w:rPr>
              <w:t xml:space="preserve"> в 2011</w:t>
            </w:r>
            <w:r>
              <w:rPr>
                <w:rFonts w:ascii="Times New Roman" w:hAnsi="Times New Roman" w:eastAsia="Times New Roman"/>
                <w:color w:val="000000"/>
                <w:sz w:val="28"/>
                <w:szCs w:val="28"/>
                <w:highlight w:val="none"/>
                <w:lang w:val="en-US" w:eastAsia="ru-RU"/>
              </w:rPr>
              <w:t xml:space="preserve"> г</w:t>
            </w:r>
            <w:r>
              <w:rPr>
                <w:rFonts w:ascii="Times New Roman" w:hAnsi="Times New Roman" w:eastAsia="Times New Roman"/>
                <w:color w:val="000000"/>
                <w:sz w:val="28"/>
                <w:szCs w:val="28"/>
                <w:highlight w:val="none"/>
                <w:lang w:eastAsia="ru-RU"/>
              </w:rPr>
              <w:t>.</w:t>
            </w:r>
          </w:p>
          <w:p w14:paraId="5479BF37">
            <w:pPr>
              <w:spacing w:after="0"/>
              <w:jc w:val="both"/>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 xml:space="preserve">Административно-хозяйственная и образовательная деятельность МАДОУ осуществляются на основании Устава МАДОУ, утвержденного Комитетом земельных и имущественных отношений Исполнительного комитета г.Казани в 2019 году. </w:t>
            </w:r>
          </w:p>
        </w:tc>
      </w:tr>
      <w:tr w14:paraId="76FC2C48">
        <w:tblPrEx>
          <w:shd w:val="clear" w:color="auto" w:fill="F6F6F6"/>
          <w:tblCellMar>
            <w:top w:w="0" w:type="dxa"/>
            <w:left w:w="0" w:type="dxa"/>
            <w:bottom w:w="0" w:type="dxa"/>
            <w:right w:w="0" w:type="dxa"/>
          </w:tblCellMar>
        </w:tblPrEx>
        <w:trPr>
          <w:trHeight w:val="663" w:hRule="atLeast"/>
        </w:trPr>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201B7D90">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Адрес, телефон, факс, электронная почта, сайт</w:t>
            </w: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1DAB23D0">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420111,г. Казань, ул. Московская, д. 28а,                             тел. (843) 292-53-27</w:t>
            </w:r>
          </w:p>
          <w:p w14:paraId="098585CD">
            <w:pPr>
              <w:spacing w:after="0"/>
              <w:rPr>
                <w:rFonts w:ascii="Times New Roman" w:hAnsi="Times New Roman" w:eastAsia="Times New Roman"/>
                <w:sz w:val="28"/>
                <w:szCs w:val="28"/>
                <w:lang w:val="en-US" w:eastAsia="ru-RU"/>
              </w:rPr>
            </w:pPr>
            <w:r>
              <w:rPr>
                <w:rFonts w:ascii="Times New Roman" w:hAnsi="Times New Roman" w:eastAsia="Times New Roman"/>
                <w:sz w:val="28"/>
                <w:szCs w:val="28"/>
                <w:lang w:eastAsia="ru-RU"/>
              </w:rPr>
              <w:t xml:space="preserve"> </w:t>
            </w:r>
            <w:r>
              <w:rPr>
                <w:rFonts w:ascii="Times New Roman" w:hAnsi="Times New Roman" w:eastAsia="Times New Roman"/>
                <w:sz w:val="28"/>
                <w:szCs w:val="28"/>
                <w:lang w:val="en-US" w:eastAsia="ru-RU"/>
              </w:rPr>
              <w:t>e-mail: madou.188@tatar.ru</w:t>
            </w:r>
          </w:p>
        </w:tc>
      </w:tr>
      <w:tr w14:paraId="0A20BB87">
        <w:tblPrEx>
          <w:shd w:val="clear" w:color="auto" w:fill="F6F6F6"/>
          <w:tblCellMar>
            <w:top w:w="0" w:type="dxa"/>
            <w:left w:w="0" w:type="dxa"/>
            <w:bottom w:w="0" w:type="dxa"/>
            <w:right w:w="0" w:type="dxa"/>
          </w:tblCellMar>
        </w:tblPrEx>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0269970C">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Структура управления</w:t>
            </w:r>
          </w:p>
          <w:p w14:paraId="3A9D906A">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 </w:t>
            </w:r>
          </w:p>
          <w:p w14:paraId="55595B78">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 </w:t>
            </w:r>
          </w:p>
          <w:p w14:paraId="38BD9540">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 </w:t>
            </w:r>
          </w:p>
          <w:p w14:paraId="4DAA310B">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 </w:t>
            </w:r>
          </w:p>
          <w:p w14:paraId="6092FE69">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 </w:t>
            </w:r>
          </w:p>
          <w:p w14:paraId="3B6606B5">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 </w:t>
            </w:r>
          </w:p>
          <w:p w14:paraId="0ECB252E">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 </w:t>
            </w:r>
          </w:p>
          <w:p w14:paraId="27D4614C">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 </w:t>
            </w: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38DEE4B0">
            <w:pPr>
              <w:spacing w:after="0"/>
              <w:rPr>
                <w:rFonts w:ascii="Times New Roman" w:hAnsi="Times New Roman" w:eastAsia="Times New Roman"/>
                <w:sz w:val="28"/>
                <w:szCs w:val="28"/>
                <w:lang w:eastAsia="ru-RU"/>
              </w:rPr>
            </w:pPr>
            <w:r>
              <w:rPr>
                <w:rFonts w:ascii="Times New Roman" w:hAnsi="Times New Roman" w:eastAsia="Times New Roman"/>
                <w:b/>
                <w:bCs/>
                <w:color w:val="000000"/>
                <w:sz w:val="28"/>
                <w:szCs w:val="28"/>
                <w:lang w:eastAsia="ru-RU"/>
              </w:rPr>
              <w:t> </w:t>
            </w:r>
            <w:r>
              <w:rPr>
                <w:rFonts w:ascii="Times New Roman" w:hAnsi="Times New Roman" w:eastAsia="Times New Roman"/>
                <w:color w:val="000000"/>
                <w:sz w:val="28"/>
                <w:szCs w:val="28"/>
                <w:lang w:eastAsia="ru-RU"/>
              </w:rPr>
              <w:t>Управление МАДОУ осуществляется в соответствии с законом РФ «Об образовании» от 29 декабря 2012г. № 273-ФЗ и на основании Устава детского сада. На основе принципов единоначалия и самоуправления.</w:t>
            </w:r>
            <w:r>
              <w:rPr>
                <w:rFonts w:ascii="Times New Roman" w:hAnsi="Times New Roman" w:eastAsia="Times New Roman"/>
                <w:sz w:val="28"/>
                <w:szCs w:val="28"/>
                <w:lang w:eastAsia="ru-RU"/>
              </w:rPr>
              <w:t xml:space="preserve">          Руководство МАДОУ осуществляет заведующий </w:t>
            </w:r>
            <w:r>
              <w:rPr>
                <w:rFonts w:ascii="Times New Roman" w:hAnsi="Times New Roman"/>
                <w:sz w:val="28"/>
                <w:szCs w:val="28"/>
              </w:rPr>
              <w:t>Ф.Р. Фасхиева,</w:t>
            </w:r>
            <w:r>
              <w:rPr>
                <w:rFonts w:ascii="Times New Roman" w:hAnsi="Times New Roman" w:eastAsia="Times New Roman"/>
                <w:sz w:val="28"/>
                <w:szCs w:val="28"/>
                <w:lang w:eastAsia="ru-RU"/>
              </w:rPr>
              <w:t xml:space="preserve"> образование высшее,  в должности заведующей  – 2</w:t>
            </w:r>
            <w:r>
              <w:rPr>
                <w:rFonts w:hint="default" w:ascii="Times New Roman" w:hAnsi="Times New Roman" w:eastAsia="Times New Roman"/>
                <w:sz w:val="28"/>
                <w:szCs w:val="28"/>
                <w:lang w:val="en-US" w:eastAsia="ru-RU"/>
              </w:rPr>
              <w:t>3</w:t>
            </w:r>
            <w:r>
              <w:rPr>
                <w:rFonts w:ascii="Times New Roman" w:hAnsi="Times New Roman" w:eastAsia="Times New Roman"/>
                <w:sz w:val="28"/>
                <w:szCs w:val="28"/>
                <w:lang w:eastAsia="ru-RU"/>
              </w:rPr>
              <w:t xml:space="preserve"> года.</w:t>
            </w:r>
          </w:p>
          <w:p w14:paraId="55C546E6">
            <w:pPr>
              <w:spacing w:after="0"/>
              <w:rPr>
                <w:rFonts w:ascii="Times New Roman" w:hAnsi="Times New Roman" w:eastAsia="Times New Roman"/>
                <w:sz w:val="28"/>
                <w:szCs w:val="28"/>
                <w:lang w:eastAsia="ru-RU"/>
              </w:rPr>
            </w:pPr>
            <w:r>
              <w:rPr>
                <w:rFonts w:ascii="Times New Roman" w:hAnsi="Times New Roman" w:eastAsia="Times New Roman"/>
                <w:color w:val="000000"/>
                <w:sz w:val="28"/>
                <w:szCs w:val="28"/>
                <w:lang w:eastAsia="ru-RU"/>
              </w:rPr>
              <w:t>Учредитель осуществляет контроль  за  деятельностью  детского  сада.</w:t>
            </w:r>
          </w:p>
          <w:p w14:paraId="044B8BA0">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Старший</w:t>
            </w:r>
            <w:r>
              <w:rPr>
                <w:rFonts w:hint="default" w:ascii="Times New Roman" w:hAnsi="Times New Roman" w:eastAsia="Times New Roman"/>
                <w:sz w:val="28"/>
                <w:szCs w:val="28"/>
                <w:lang w:val="en-US" w:eastAsia="ru-RU"/>
              </w:rPr>
              <w:t xml:space="preserve"> воспитатель</w:t>
            </w:r>
            <w:r>
              <w:rPr>
                <w:rFonts w:ascii="Times New Roman" w:hAnsi="Times New Roman" w:eastAsia="Times New Roman"/>
                <w:sz w:val="28"/>
                <w:szCs w:val="28"/>
                <w:lang w:eastAsia="ru-RU"/>
              </w:rPr>
              <w:t xml:space="preserve"> – Зиятдинова Г.Ф., образование высшее, стаж педагогической работы  2</w:t>
            </w:r>
            <w:r>
              <w:rPr>
                <w:rFonts w:hint="default" w:ascii="Times New Roman" w:hAnsi="Times New Roman" w:eastAsia="Times New Roman"/>
                <w:sz w:val="28"/>
                <w:szCs w:val="28"/>
                <w:lang w:val="en-US" w:eastAsia="ru-RU"/>
              </w:rPr>
              <w:t>4</w:t>
            </w:r>
            <w:r>
              <w:rPr>
                <w:rFonts w:ascii="Times New Roman" w:hAnsi="Times New Roman" w:eastAsia="Times New Roman"/>
                <w:sz w:val="28"/>
                <w:szCs w:val="28"/>
                <w:lang w:eastAsia="ru-RU"/>
              </w:rPr>
              <w:t xml:space="preserve"> года, в должности старшего</w:t>
            </w:r>
            <w:r>
              <w:rPr>
                <w:rFonts w:hint="default" w:ascii="Times New Roman" w:hAnsi="Times New Roman" w:eastAsia="Times New Roman"/>
                <w:sz w:val="28"/>
                <w:szCs w:val="28"/>
                <w:lang w:val="en-US" w:eastAsia="ru-RU"/>
              </w:rPr>
              <w:t xml:space="preserve"> воспитателя</w:t>
            </w:r>
            <w:r>
              <w:rPr>
                <w:rFonts w:ascii="Times New Roman" w:hAnsi="Times New Roman" w:eastAsia="Times New Roman"/>
                <w:sz w:val="28"/>
                <w:szCs w:val="28"/>
                <w:lang w:eastAsia="ru-RU"/>
              </w:rPr>
              <w:t xml:space="preserve"> – </w:t>
            </w:r>
            <w:r>
              <w:rPr>
                <w:rFonts w:hint="default" w:ascii="Times New Roman" w:hAnsi="Times New Roman" w:eastAsia="Times New Roman"/>
                <w:sz w:val="28"/>
                <w:szCs w:val="28"/>
                <w:lang w:val="en-US" w:eastAsia="ru-RU"/>
              </w:rPr>
              <w:t>6</w:t>
            </w:r>
            <w:r>
              <w:rPr>
                <w:rFonts w:ascii="Times New Roman" w:hAnsi="Times New Roman" w:eastAsia="Times New Roman"/>
                <w:sz w:val="28"/>
                <w:szCs w:val="28"/>
                <w:lang w:eastAsia="ru-RU"/>
              </w:rPr>
              <w:t xml:space="preserve"> лет. </w:t>
            </w:r>
            <w:r>
              <w:rPr>
                <w:rFonts w:ascii="Times New Roman" w:hAnsi="Times New Roman" w:eastAsia="Times New Roman"/>
                <w:color w:val="000000"/>
                <w:sz w:val="28"/>
                <w:szCs w:val="28"/>
                <w:lang w:eastAsia="ru-RU"/>
              </w:rPr>
              <w:t>Осуществляет организацию и контроль за  качеством  планирования и организации воспитательно-образовательной  деятельности.</w:t>
            </w:r>
          </w:p>
        </w:tc>
      </w:tr>
      <w:tr w14:paraId="60AEC998">
        <w:tblPrEx>
          <w:shd w:val="clear" w:color="auto" w:fill="F6F6F6"/>
          <w:tblCellMar>
            <w:top w:w="0" w:type="dxa"/>
            <w:left w:w="0" w:type="dxa"/>
            <w:bottom w:w="0" w:type="dxa"/>
            <w:right w:w="0" w:type="dxa"/>
          </w:tblCellMar>
        </w:tblPrEx>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72389D86">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Коллегиальными формами самоуправления МАДОУ  являются:</w:t>
            </w: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22B60BFF">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общее собрание  коллектива</w:t>
            </w:r>
          </w:p>
          <w:p w14:paraId="27F5B954">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наблюдательный совет</w:t>
            </w:r>
          </w:p>
          <w:p w14:paraId="6B19C01B">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педагогический совет</w:t>
            </w:r>
          </w:p>
        </w:tc>
      </w:tr>
      <w:tr w14:paraId="22F79A13">
        <w:tblPrEx>
          <w:shd w:val="clear" w:color="auto" w:fill="F6F6F6"/>
          <w:tblCellMar>
            <w:top w:w="0" w:type="dxa"/>
            <w:left w:w="0" w:type="dxa"/>
            <w:bottom w:w="0" w:type="dxa"/>
            <w:right w:w="0" w:type="dxa"/>
          </w:tblCellMar>
        </w:tblPrEx>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588BBD24">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Тип здания (краткая характеристика здания, территории)</w:t>
            </w: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3B190CA6">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Отдельно стоящее типовое двухэтажное здание, имеет развитую систему коммуникаций, общая площадь по зданию составляет основное здание 1088,4 кв.м. Территория детского сада озеленена по всему периметру различными видами деревьев и кустарников, имеются клумбы, цветники.</w:t>
            </w:r>
          </w:p>
          <w:p w14:paraId="7F11AEE6">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Имеется </w:t>
            </w:r>
            <w:r>
              <w:rPr>
                <w:rFonts w:hint="default" w:ascii="Times New Roman" w:hAnsi="Times New Roman" w:eastAsia="Times New Roman"/>
                <w:color w:val="000000"/>
                <w:sz w:val="28"/>
                <w:szCs w:val="28"/>
                <w:lang w:val="en-US" w:eastAsia="ru-RU"/>
              </w:rPr>
              <w:t>6</w:t>
            </w:r>
            <w:r>
              <w:rPr>
                <w:rFonts w:ascii="Times New Roman" w:hAnsi="Times New Roman" w:eastAsia="Times New Roman"/>
                <w:color w:val="000000"/>
                <w:sz w:val="28"/>
                <w:szCs w:val="28"/>
                <w:lang w:eastAsia="ru-RU"/>
              </w:rPr>
              <w:t xml:space="preserve"> детских площадок с малыми формами и  теневыми навесами, «зеленая зона», цветники.</w:t>
            </w:r>
          </w:p>
          <w:p w14:paraId="37F8CBF1">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Вблизи  детского сада расположены: средние общеобразовательные  школы № 80, № 1.</w:t>
            </w:r>
          </w:p>
        </w:tc>
      </w:tr>
      <w:tr w14:paraId="0CD3EF2D">
        <w:tblPrEx>
          <w:shd w:val="clear" w:color="auto" w:fill="F6F6F6"/>
          <w:tblCellMar>
            <w:top w:w="0" w:type="dxa"/>
            <w:left w:w="0" w:type="dxa"/>
            <w:bottom w:w="0" w:type="dxa"/>
            <w:right w:w="0" w:type="dxa"/>
          </w:tblCellMar>
        </w:tblPrEx>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5634CD75">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Модель  МАДОУ (структура и количество групп, укомплектованность ДОУ, структурные компоненты, дополнительные помещения)</w:t>
            </w: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2F72D2E3">
            <w:pPr>
              <w:spacing w:after="0"/>
              <w:textAlignment w:val="baseline"/>
              <w:rPr>
                <w:rFonts w:ascii="Times New Roman" w:hAnsi="Times New Roman" w:eastAsia="Times New Roman"/>
                <w:color w:val="000000"/>
                <w:sz w:val="28"/>
                <w:szCs w:val="28"/>
                <w:highlight w:val="none"/>
                <w:lang w:eastAsia="ru-RU"/>
              </w:rPr>
            </w:pPr>
            <w:r>
              <w:rPr>
                <w:rFonts w:ascii="Times New Roman" w:hAnsi="Times New Roman" w:eastAsia="Times New Roman"/>
                <w:color w:val="000000"/>
                <w:sz w:val="28"/>
                <w:szCs w:val="28"/>
                <w:lang w:eastAsia="ru-RU"/>
              </w:rPr>
              <w:t xml:space="preserve">Проектная мощность детского сада </w:t>
            </w:r>
            <w:r>
              <w:rPr>
                <w:rFonts w:ascii="Times New Roman" w:hAnsi="Times New Roman" w:eastAsia="Times New Roman"/>
                <w:color w:val="000000"/>
                <w:sz w:val="28"/>
                <w:szCs w:val="28"/>
                <w:highlight w:val="none"/>
                <w:lang w:eastAsia="ru-RU"/>
              </w:rPr>
              <w:t>–</w:t>
            </w:r>
            <w:r>
              <w:rPr>
                <w:rFonts w:hint="default" w:ascii="Times New Roman" w:hAnsi="Times New Roman" w:eastAsia="Times New Roman"/>
                <w:color w:val="000000"/>
                <w:sz w:val="28"/>
                <w:szCs w:val="28"/>
                <w:highlight w:val="none"/>
                <w:lang w:val="en-US" w:eastAsia="ru-RU"/>
              </w:rPr>
              <w:t>6</w:t>
            </w:r>
            <w:r>
              <w:rPr>
                <w:rFonts w:ascii="Times New Roman" w:hAnsi="Times New Roman" w:eastAsia="Times New Roman"/>
                <w:color w:val="000000"/>
                <w:sz w:val="28"/>
                <w:szCs w:val="28"/>
                <w:highlight w:val="none"/>
                <w:lang w:eastAsia="ru-RU"/>
              </w:rPr>
              <w:t xml:space="preserve"> групп. Структура и количество групп рассчитано  на </w:t>
            </w:r>
            <w:r>
              <w:rPr>
                <w:rFonts w:ascii="Times New Roman" w:hAnsi="Times New Roman" w:eastAsia="Times New Roman"/>
                <w:sz w:val="28"/>
                <w:szCs w:val="28"/>
                <w:highlight w:val="none"/>
                <w:lang w:eastAsia="ru-RU"/>
              </w:rPr>
              <w:t>1</w:t>
            </w:r>
            <w:r>
              <w:rPr>
                <w:rFonts w:hint="default" w:ascii="Times New Roman" w:hAnsi="Times New Roman" w:eastAsia="Times New Roman"/>
                <w:sz w:val="28"/>
                <w:szCs w:val="28"/>
                <w:highlight w:val="none"/>
                <w:lang w:val="en-US" w:eastAsia="ru-RU"/>
              </w:rPr>
              <w:t>10</w:t>
            </w:r>
            <w:r>
              <w:rPr>
                <w:rFonts w:ascii="Times New Roman" w:hAnsi="Times New Roman" w:eastAsia="Times New Roman"/>
                <w:sz w:val="28"/>
                <w:szCs w:val="28"/>
                <w:highlight w:val="none"/>
                <w:lang w:eastAsia="ru-RU"/>
              </w:rPr>
              <w:t xml:space="preserve"> мест.</w:t>
            </w:r>
          </w:p>
          <w:p w14:paraId="0002D49B">
            <w:pPr>
              <w:spacing w:after="0"/>
              <w:textAlignment w:val="baseline"/>
              <w:rPr>
                <w:rFonts w:ascii="Times New Roman" w:hAnsi="Times New Roman" w:eastAsia="Times New Roman"/>
                <w:color w:val="000000"/>
                <w:sz w:val="28"/>
                <w:szCs w:val="28"/>
                <w:highlight w:val="none"/>
                <w:lang w:eastAsia="ru-RU"/>
              </w:rPr>
            </w:pPr>
            <w:r>
              <w:rPr>
                <w:rFonts w:ascii="Times New Roman" w:hAnsi="Times New Roman" w:eastAsia="Times New Roman"/>
                <w:color w:val="000000"/>
                <w:sz w:val="28"/>
                <w:szCs w:val="28"/>
                <w:highlight w:val="none"/>
                <w:lang w:eastAsia="ru-RU"/>
              </w:rPr>
              <w:t xml:space="preserve">Фактическая мощность — </w:t>
            </w:r>
            <w:r>
              <w:rPr>
                <w:rFonts w:hint="default" w:ascii="Times New Roman" w:hAnsi="Times New Roman" w:eastAsia="Times New Roman"/>
                <w:color w:val="000000"/>
                <w:sz w:val="28"/>
                <w:szCs w:val="28"/>
                <w:highlight w:val="none"/>
                <w:lang w:val="en-US" w:eastAsia="ru-RU"/>
              </w:rPr>
              <w:t>5</w:t>
            </w:r>
            <w:r>
              <w:rPr>
                <w:rFonts w:ascii="Times New Roman" w:hAnsi="Times New Roman" w:eastAsia="Times New Roman"/>
                <w:color w:val="000000"/>
                <w:sz w:val="28"/>
                <w:szCs w:val="28"/>
                <w:highlight w:val="none"/>
                <w:lang w:eastAsia="ru-RU"/>
              </w:rPr>
              <w:t xml:space="preserve"> групп.  Количество воспитанников: </w:t>
            </w:r>
            <w:r>
              <w:rPr>
                <w:rFonts w:hint="default" w:ascii="Times New Roman" w:hAnsi="Times New Roman" w:eastAsia="Times New Roman"/>
                <w:color w:val="000000"/>
                <w:sz w:val="28"/>
                <w:szCs w:val="28"/>
                <w:highlight w:val="none"/>
                <w:lang w:val="en-US" w:eastAsia="ru-RU"/>
              </w:rPr>
              <w:t>85</w:t>
            </w:r>
            <w:r>
              <w:rPr>
                <w:rFonts w:ascii="Times New Roman" w:hAnsi="Times New Roman" w:eastAsia="Times New Roman"/>
                <w:sz w:val="28"/>
                <w:szCs w:val="28"/>
                <w:highlight w:val="none"/>
                <w:lang w:eastAsia="ru-RU"/>
              </w:rPr>
              <w:t xml:space="preserve">  детей. </w:t>
            </w:r>
          </w:p>
          <w:p w14:paraId="400960C1">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color w:val="000000"/>
                <w:sz w:val="28"/>
                <w:szCs w:val="28"/>
                <w:lang w:eastAsia="ru-RU"/>
              </w:rPr>
              <w:t>В дошкольном учреждении</w:t>
            </w:r>
            <w:r>
              <w:rPr>
                <w:rFonts w:ascii="Times New Roman" w:hAnsi="Times New Roman" w:eastAsia="Times New Roman"/>
                <w:color w:val="000000"/>
                <w:sz w:val="28"/>
                <w:szCs w:val="28"/>
                <w:lang w:eastAsia="ru-RU"/>
              </w:rPr>
              <w:t xml:space="preserve">  функционирует </w:t>
            </w:r>
            <w:r>
              <w:rPr>
                <w:rFonts w:hint="default" w:ascii="Times New Roman" w:hAnsi="Times New Roman" w:eastAsia="Times New Roman"/>
                <w:color w:val="000000"/>
                <w:sz w:val="28"/>
                <w:szCs w:val="28"/>
                <w:lang w:val="en-US" w:eastAsia="ru-RU"/>
              </w:rPr>
              <w:t>5</w:t>
            </w:r>
            <w:r>
              <w:rPr>
                <w:rFonts w:ascii="Times New Roman" w:hAnsi="Times New Roman" w:eastAsia="Times New Roman"/>
                <w:color w:val="000000"/>
                <w:sz w:val="28"/>
                <w:szCs w:val="28"/>
                <w:lang w:eastAsia="ru-RU"/>
              </w:rPr>
              <w:t xml:space="preserve"> групп, укомплектованных по возрастному принципу.</w:t>
            </w:r>
          </w:p>
          <w:p w14:paraId="4355296D">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Для детей дошкольного возраста – </w:t>
            </w:r>
            <w:r>
              <w:rPr>
                <w:rFonts w:hint="default" w:ascii="Times New Roman" w:hAnsi="Times New Roman" w:eastAsia="Times New Roman"/>
                <w:color w:val="000000"/>
                <w:sz w:val="28"/>
                <w:szCs w:val="28"/>
                <w:lang w:val="en-US" w:eastAsia="ru-RU"/>
              </w:rPr>
              <w:t>5</w:t>
            </w:r>
            <w:r>
              <w:rPr>
                <w:rFonts w:ascii="Times New Roman" w:hAnsi="Times New Roman" w:eastAsia="Times New Roman"/>
                <w:color w:val="000000"/>
                <w:sz w:val="28"/>
                <w:szCs w:val="28"/>
                <w:lang w:eastAsia="ru-RU"/>
              </w:rPr>
              <w:t xml:space="preserve">, </w:t>
            </w:r>
          </w:p>
          <w:p w14:paraId="3879EEBE">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   из них:</w:t>
            </w:r>
          </w:p>
          <w:p w14:paraId="0ACC1279">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  для детей 1 младшего возраста (с 1.5 до 3 лет) - </w:t>
            </w:r>
            <w:r>
              <w:rPr>
                <w:rFonts w:hint="default" w:ascii="Times New Roman" w:hAnsi="Times New Roman" w:eastAsia="Times New Roman"/>
                <w:color w:val="000000"/>
                <w:sz w:val="28"/>
                <w:szCs w:val="28"/>
                <w:lang w:val="en-US" w:eastAsia="ru-RU"/>
              </w:rPr>
              <w:t>1</w:t>
            </w:r>
            <w:r>
              <w:rPr>
                <w:rFonts w:ascii="Times New Roman" w:hAnsi="Times New Roman" w:eastAsia="Times New Roman"/>
                <w:color w:val="000000"/>
                <w:sz w:val="28"/>
                <w:szCs w:val="28"/>
                <w:lang w:eastAsia="ru-RU"/>
              </w:rPr>
              <w:t>,</w:t>
            </w:r>
          </w:p>
          <w:p w14:paraId="0F3C7623">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для детей младшего возраста (с 3 до 4 лет) - 1,</w:t>
            </w:r>
          </w:p>
          <w:p w14:paraId="20A5A953">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для детей среднего возраста (с 4 до 5 лет) - 1,</w:t>
            </w:r>
          </w:p>
          <w:p w14:paraId="1B1EDF9F">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для детей старшего возраста (с 5 до 6 лет) - 1,</w:t>
            </w:r>
          </w:p>
          <w:p w14:paraId="223F3539">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для детей подготовительного дошкольного возраста (с 6 до 7 лет) – 1,</w:t>
            </w:r>
          </w:p>
          <w:p w14:paraId="21B13DA0">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w:t>
            </w:r>
            <w:r>
              <w:rPr>
                <w:rFonts w:ascii="Times New Roman" w:hAnsi="Times New Roman" w:eastAsia="Times New Roman"/>
                <w:b/>
                <w:bCs/>
                <w:color w:val="000000"/>
                <w:sz w:val="28"/>
                <w:szCs w:val="28"/>
                <w:lang w:eastAsia="ru-RU"/>
              </w:rPr>
              <w:t>Структурные компоненты</w:t>
            </w:r>
            <w:r>
              <w:rPr>
                <w:rFonts w:ascii="Times New Roman" w:hAnsi="Times New Roman" w:eastAsia="Times New Roman"/>
                <w:color w:val="000000"/>
                <w:sz w:val="28"/>
                <w:szCs w:val="28"/>
                <w:lang w:eastAsia="ru-RU"/>
              </w:rPr>
              <w:t>:</w:t>
            </w:r>
          </w:p>
          <w:p w14:paraId="0C4ADD77">
            <w:pPr>
              <w:numPr>
                <w:ilvl w:val="0"/>
                <w:numId w:val="1"/>
              </w:numPr>
              <w:spacing w:after="0"/>
              <w:ind w:left="452" w:hanging="283"/>
              <w:textAlignment w:val="baseline"/>
              <w:rPr>
                <w:rFonts w:ascii="Times New Roman" w:hAnsi="Times New Roman" w:eastAsia="Times New Roman"/>
                <w:color w:val="000000"/>
                <w:sz w:val="28"/>
                <w:szCs w:val="28"/>
                <w:lang w:eastAsia="ru-RU"/>
              </w:rPr>
            </w:pPr>
            <w:r>
              <w:rPr>
                <w:rFonts w:hint="default" w:ascii="Times New Roman" w:hAnsi="Times New Roman" w:eastAsia="Times New Roman"/>
                <w:color w:val="000000"/>
                <w:sz w:val="28"/>
                <w:szCs w:val="28"/>
                <w:lang w:val="en-US" w:eastAsia="ru-RU"/>
              </w:rPr>
              <w:t>5</w:t>
            </w:r>
            <w:r>
              <w:rPr>
                <w:rFonts w:ascii="Times New Roman" w:hAnsi="Times New Roman" w:eastAsia="Times New Roman"/>
                <w:color w:val="000000"/>
                <w:sz w:val="28"/>
                <w:szCs w:val="28"/>
                <w:lang w:eastAsia="ru-RU"/>
              </w:rPr>
              <w:t xml:space="preserve"> возрастных групп;</w:t>
            </w:r>
          </w:p>
          <w:p w14:paraId="2B1FDE30">
            <w:pPr>
              <w:numPr>
                <w:ilvl w:val="0"/>
                <w:numId w:val="1"/>
              </w:numPr>
              <w:spacing w:after="0"/>
              <w:ind w:left="452" w:hanging="283"/>
              <w:textAlignment w:val="baseline"/>
              <w:rPr>
                <w:rFonts w:ascii="Times New Roman" w:hAnsi="Times New Roman" w:eastAsia="Times New Roman"/>
                <w:color w:val="000000"/>
                <w:sz w:val="28"/>
                <w:szCs w:val="28"/>
                <w:highlight w:val="none"/>
                <w:lang w:eastAsia="ru-RU"/>
              </w:rPr>
            </w:pPr>
            <w:r>
              <w:rPr>
                <w:rFonts w:ascii="Times New Roman" w:hAnsi="Times New Roman" w:eastAsia="Times New Roman"/>
                <w:color w:val="000000"/>
                <w:sz w:val="28"/>
                <w:szCs w:val="28"/>
                <w:highlight w:val="none"/>
                <w:lang w:eastAsia="ru-RU"/>
              </w:rPr>
              <w:t>спортивный  зал</w:t>
            </w:r>
          </w:p>
          <w:p w14:paraId="32D00390">
            <w:pPr>
              <w:numPr>
                <w:ilvl w:val="0"/>
                <w:numId w:val="1"/>
              </w:numPr>
              <w:spacing w:after="0"/>
              <w:ind w:left="452" w:hanging="283"/>
              <w:textAlignment w:val="baseline"/>
              <w:rPr>
                <w:rFonts w:ascii="Times New Roman" w:hAnsi="Times New Roman" w:eastAsia="Times New Roman"/>
                <w:color w:val="000000"/>
                <w:sz w:val="28"/>
                <w:szCs w:val="28"/>
                <w:highlight w:val="none"/>
                <w:lang w:eastAsia="ru-RU"/>
              </w:rPr>
            </w:pPr>
            <w:r>
              <w:rPr>
                <w:rFonts w:ascii="Times New Roman" w:hAnsi="Times New Roman" w:eastAsia="Times New Roman"/>
                <w:color w:val="000000"/>
                <w:sz w:val="28"/>
                <w:szCs w:val="28"/>
                <w:highlight w:val="none"/>
                <w:lang w:eastAsia="ru-RU"/>
              </w:rPr>
              <w:t>музыкальный  зал;</w:t>
            </w:r>
          </w:p>
          <w:p w14:paraId="097F992B">
            <w:pPr>
              <w:numPr>
                <w:ilvl w:val="0"/>
                <w:numId w:val="1"/>
              </w:numPr>
              <w:spacing w:after="0"/>
              <w:ind w:left="452" w:hanging="283"/>
              <w:textAlignment w:val="baseline"/>
              <w:rPr>
                <w:rFonts w:ascii="Times New Roman" w:hAnsi="Times New Roman" w:eastAsia="Times New Roman"/>
                <w:color w:val="000000"/>
                <w:sz w:val="28"/>
                <w:szCs w:val="28"/>
                <w:highlight w:val="none"/>
                <w:lang w:eastAsia="ru-RU"/>
              </w:rPr>
            </w:pPr>
            <w:r>
              <w:rPr>
                <w:rFonts w:ascii="Times New Roman" w:hAnsi="Times New Roman" w:eastAsia="Times New Roman"/>
                <w:color w:val="000000"/>
                <w:sz w:val="28"/>
                <w:szCs w:val="28"/>
                <w:highlight w:val="none"/>
                <w:lang w:eastAsia="ru-RU"/>
              </w:rPr>
              <w:t>медицинский блок - медицинский кабинет, процедурный кабинет, изолятор;</w:t>
            </w:r>
          </w:p>
          <w:p w14:paraId="27DAEB7A">
            <w:pPr>
              <w:numPr>
                <w:ilvl w:val="0"/>
                <w:numId w:val="1"/>
              </w:numPr>
              <w:spacing w:after="0"/>
              <w:ind w:left="452" w:hanging="283"/>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кабинет заведующей;</w:t>
            </w:r>
          </w:p>
          <w:p w14:paraId="1FDDA7C3">
            <w:pPr>
              <w:numPr>
                <w:ilvl w:val="0"/>
                <w:numId w:val="1"/>
              </w:numPr>
              <w:spacing w:after="0"/>
              <w:ind w:left="452" w:hanging="283"/>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логопедический кабинет;</w:t>
            </w:r>
          </w:p>
          <w:p w14:paraId="5F911D5E">
            <w:pPr>
              <w:numPr>
                <w:ilvl w:val="0"/>
                <w:numId w:val="1"/>
              </w:numPr>
              <w:spacing w:after="0"/>
              <w:ind w:left="452" w:hanging="283"/>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пищеблок;</w:t>
            </w:r>
          </w:p>
          <w:p w14:paraId="326E2AE5">
            <w:pPr>
              <w:numPr>
                <w:ilvl w:val="0"/>
                <w:numId w:val="1"/>
              </w:numPr>
              <w:spacing w:after="0"/>
              <w:ind w:left="452" w:hanging="283"/>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прачечная.</w:t>
            </w:r>
          </w:p>
        </w:tc>
      </w:tr>
      <w:tr w14:paraId="5B5F7061">
        <w:tblPrEx>
          <w:shd w:val="clear" w:color="auto" w:fill="F6F6F6"/>
          <w:tblCellMar>
            <w:top w:w="0" w:type="dxa"/>
            <w:left w:w="0" w:type="dxa"/>
            <w:bottom w:w="0" w:type="dxa"/>
            <w:right w:w="0" w:type="dxa"/>
          </w:tblCellMar>
        </w:tblPrEx>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1D9284CF">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Режим работы</w:t>
            </w: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2ECE4DD0">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Общий режим работы: с 7.30.00. до 18.00. Выходные дни – суббота и воскресенье </w:t>
            </w:r>
          </w:p>
          <w:p w14:paraId="0C6F5F16">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Гибкость режима проявляется к детям, посещающим музыкальную школу, спортивные секции, школы раннего развития и т.д. (по заявлению родителей (законных представителей)</w:t>
            </w:r>
          </w:p>
        </w:tc>
      </w:tr>
      <w:tr w14:paraId="51510808">
        <w:tblPrEx>
          <w:shd w:val="clear" w:color="auto" w:fill="F6F6F6"/>
          <w:tblCellMar>
            <w:top w:w="0" w:type="dxa"/>
            <w:left w:w="0" w:type="dxa"/>
            <w:bottom w:w="0" w:type="dxa"/>
            <w:right w:w="0" w:type="dxa"/>
          </w:tblCellMar>
        </w:tblPrEx>
        <w:trPr>
          <w:trHeight w:val="264" w:hRule="atLeast"/>
        </w:trPr>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1CFBE5A5">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Правила приёма в ДОУ</w:t>
            </w: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0CD44513">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В настоящее время принимаются дети в возрасте с 1.5 до 7 лет на основании протоколов "Электронного детского сада".   Прием детей осуществляется на основании медицинского заключения, заявления и документов, удостоверяющих личность одного из родителей (законных представителей) с заключением договора между родителем (законным представителем) и детским садом.</w:t>
            </w:r>
          </w:p>
        </w:tc>
      </w:tr>
      <w:tr w14:paraId="4C342E44">
        <w:tblPrEx>
          <w:shd w:val="clear" w:color="auto" w:fill="F6F6F6"/>
          <w:tblCellMar>
            <w:top w:w="0" w:type="dxa"/>
            <w:left w:w="0" w:type="dxa"/>
            <w:bottom w:w="0" w:type="dxa"/>
            <w:right w:w="0" w:type="dxa"/>
          </w:tblCellMar>
        </w:tblPrEx>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231FAD01">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Основная цель детского сада</w:t>
            </w: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2D24BE8D">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Организация образовательной деятельности с детьми 1.5 - 7 лет, направленной на развитие детей к 7 года в соответствии с целевыми ориентирами, обозначенными ФГОС ДО и ФОП ДО, обеспечивающей равные стартовые возможности всех детей при поступлении в школу.</w:t>
            </w:r>
          </w:p>
        </w:tc>
      </w:tr>
      <w:tr w14:paraId="7B3A7981">
        <w:tblPrEx>
          <w:shd w:val="clear" w:color="auto" w:fill="F6F6F6"/>
          <w:tblCellMar>
            <w:top w:w="0" w:type="dxa"/>
            <w:left w:w="0" w:type="dxa"/>
            <w:bottom w:w="0" w:type="dxa"/>
            <w:right w:w="0" w:type="dxa"/>
          </w:tblCellMar>
        </w:tblPrEx>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28AF869F">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Детский сад решает следующие задачи:</w:t>
            </w:r>
          </w:p>
          <w:p w14:paraId="12063D99">
            <w:pPr>
              <w:spacing w:after="0"/>
              <w:textAlignment w:val="baseline"/>
              <w:rPr>
                <w:rFonts w:ascii="Times New Roman" w:hAnsi="Times New Roman" w:eastAsia="Times New Roman"/>
                <w:color w:val="000000"/>
                <w:sz w:val="28"/>
                <w:szCs w:val="28"/>
                <w:lang w:eastAsia="ru-RU"/>
              </w:rPr>
            </w:pPr>
            <w:r>
              <w:rPr>
                <w:rFonts w:ascii="Times New Roman" w:hAnsi="Times New Roman" w:eastAsia="Times New Roman"/>
                <w:b/>
                <w:bCs/>
                <w:i/>
                <w:iCs/>
                <w:color w:val="000000"/>
                <w:sz w:val="28"/>
                <w:szCs w:val="28"/>
                <w:lang w:eastAsia="ru-RU"/>
              </w:rPr>
              <w:t> </w:t>
            </w: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43DD49FE">
            <w:pPr>
              <w:numPr>
                <w:ilvl w:val="0"/>
                <w:numId w:val="2"/>
              </w:num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Обеспечение условий для социальной адаптации детей;</w:t>
            </w:r>
          </w:p>
          <w:p w14:paraId="1078CD47">
            <w:pPr>
              <w:numPr>
                <w:ilvl w:val="0"/>
                <w:numId w:val="2"/>
              </w:num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создание оптимальных условий для охраны и укрепления физического и психического здоровья детей;</w:t>
            </w:r>
          </w:p>
          <w:p w14:paraId="5ED7403F">
            <w:pPr>
              <w:numPr>
                <w:ilvl w:val="0"/>
                <w:numId w:val="2"/>
              </w:num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осуществление речевого, коррекционного,  социально-коммуникативного, познавательного,   художественно-эстетического и физического развития детей в соответствии с реализуемой программой;</w:t>
            </w:r>
          </w:p>
          <w:p w14:paraId="7B592B9D">
            <w:pPr>
              <w:numPr>
                <w:ilvl w:val="0"/>
                <w:numId w:val="2"/>
              </w:num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определение направлений индивидуально-ориентированной педагогической помощи детям  от 1.5 до 7 лет на основе мониторинга развития.</w:t>
            </w:r>
          </w:p>
          <w:p w14:paraId="58927627">
            <w:pPr>
              <w:numPr>
                <w:ilvl w:val="0"/>
                <w:numId w:val="2"/>
              </w:num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обогащение предметно-пространственной среды образовательного учреждения, с целью создания благоприятных условий для организации и осуществления образовательной деятельности в соответствии  с требованиями ФГОС ДО;</w:t>
            </w:r>
          </w:p>
          <w:p w14:paraId="604C09AB">
            <w:pPr>
              <w:numPr>
                <w:ilvl w:val="0"/>
                <w:numId w:val="2"/>
              </w:num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разработка и внедрение эффективных форм взаимодействия взрослого и ребёнка;</w:t>
            </w:r>
          </w:p>
          <w:p w14:paraId="39672454">
            <w:pPr>
              <w:numPr>
                <w:ilvl w:val="0"/>
                <w:numId w:val="2"/>
              </w:num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построение взаимодействия с семьей по принципу партнерства для обеспечения полноценного развития ребенка;</w:t>
            </w:r>
          </w:p>
          <w:p w14:paraId="65E53B08">
            <w:pPr>
              <w:numPr>
                <w:ilvl w:val="0"/>
                <w:numId w:val="2"/>
              </w:num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создание атмосферы гуманного и доброжелательного отношения ко всем воспитанникам;</w:t>
            </w:r>
          </w:p>
          <w:p w14:paraId="4CECB620">
            <w:pPr>
              <w:numPr>
                <w:ilvl w:val="0"/>
                <w:numId w:val="2"/>
              </w:num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создание комфортности пребывания детей, родителей и сотрудников в учреждении;</w:t>
            </w:r>
          </w:p>
          <w:p w14:paraId="4EA840D3">
            <w:pPr>
              <w:numPr>
                <w:ilvl w:val="0"/>
                <w:numId w:val="2"/>
              </w:num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совершенствование материально-технической базы педагогического  процесса.</w:t>
            </w:r>
          </w:p>
        </w:tc>
      </w:tr>
      <w:tr w14:paraId="51F536CC">
        <w:tblPrEx>
          <w:shd w:val="clear" w:color="auto" w:fill="F6F6F6"/>
          <w:tblCellMar>
            <w:top w:w="0" w:type="dxa"/>
            <w:left w:w="0" w:type="dxa"/>
            <w:bottom w:w="0" w:type="dxa"/>
            <w:right w:w="0" w:type="dxa"/>
          </w:tblCellMar>
        </w:tblPrEx>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1540F89F">
            <w:pPr>
              <w:spacing w:after="0"/>
              <w:rPr>
                <w:sz w:val="28"/>
                <w:szCs w:val="28"/>
              </w:rPr>
            </w:pP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544AE2B2">
            <w:pPr>
              <w:spacing w:after="0"/>
              <w:rPr>
                <w:sz w:val="28"/>
                <w:szCs w:val="28"/>
              </w:rPr>
            </w:pPr>
          </w:p>
        </w:tc>
      </w:tr>
      <w:tr w14:paraId="6A59B95C">
        <w:tblPrEx>
          <w:shd w:val="clear" w:color="auto" w:fill="F6F6F6"/>
          <w:tblCellMar>
            <w:top w:w="0" w:type="dxa"/>
            <w:left w:w="0" w:type="dxa"/>
            <w:bottom w:w="0" w:type="dxa"/>
            <w:right w:w="0" w:type="dxa"/>
          </w:tblCellMar>
        </w:tblPrEx>
        <w:tc>
          <w:tcPr>
            <w:tcW w:w="3571" w:type="dxa"/>
            <w:tcBorders>
              <w:top w:val="nil"/>
              <w:left w:val="single" w:color="000000" w:sz="8" w:space="0"/>
              <w:bottom w:val="single" w:color="000000" w:sz="8" w:space="0"/>
              <w:right w:val="nil"/>
            </w:tcBorders>
            <w:shd w:val="clear" w:color="auto" w:fill="FFFFFF" w:themeFill="background1"/>
            <w:tcMar>
              <w:top w:w="0" w:type="dxa"/>
              <w:left w:w="108" w:type="dxa"/>
              <w:bottom w:w="0" w:type="dxa"/>
              <w:right w:w="108" w:type="dxa"/>
            </w:tcMar>
          </w:tcPr>
          <w:p w14:paraId="52E62364">
            <w:pPr>
              <w:spacing w:after="0"/>
              <w:textAlignment w:val="baseline"/>
              <w:rPr>
                <w:rFonts w:ascii="Times New Roman" w:hAnsi="Times New Roman" w:eastAsia="Times New Roman"/>
                <w:b/>
                <w:bCs/>
                <w:i/>
                <w:iCs/>
                <w:color w:val="000000"/>
                <w:sz w:val="28"/>
                <w:szCs w:val="28"/>
                <w:lang w:eastAsia="ru-RU"/>
              </w:rPr>
            </w:pPr>
            <w:r>
              <w:rPr>
                <w:rFonts w:ascii="Times New Roman" w:hAnsi="Times New Roman" w:eastAsia="Times New Roman"/>
                <w:b/>
                <w:bCs/>
                <w:i/>
                <w:iCs/>
                <w:color w:val="000000"/>
                <w:sz w:val="28"/>
                <w:szCs w:val="28"/>
                <w:lang w:eastAsia="ru-RU"/>
              </w:rPr>
              <w:t>Направления, реализуемые детским садом в системе дошкольного образования</w:t>
            </w:r>
          </w:p>
        </w:tc>
        <w:tc>
          <w:tcPr>
            <w:tcW w:w="7027" w:type="dxa"/>
            <w:tcBorders>
              <w:top w:val="nil"/>
              <w:left w:val="single" w:color="000000" w:sz="8" w:space="0"/>
              <w:bottom w:val="single" w:color="000000" w:sz="8" w:space="0"/>
              <w:right w:val="single" w:color="000000" w:sz="8" w:space="0"/>
            </w:tcBorders>
            <w:shd w:val="clear" w:color="auto" w:fill="FFFFFF" w:themeFill="background1"/>
            <w:tcMar>
              <w:top w:w="0" w:type="dxa"/>
              <w:left w:w="108" w:type="dxa"/>
              <w:bottom w:w="0" w:type="dxa"/>
              <w:right w:w="108" w:type="dxa"/>
            </w:tcMar>
          </w:tcPr>
          <w:p w14:paraId="47C952B2">
            <w:p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  познавательное развитие,  </w:t>
            </w:r>
          </w:p>
          <w:p w14:paraId="2F88A65C">
            <w:p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  речевое развитие, </w:t>
            </w:r>
          </w:p>
          <w:p w14:paraId="7C6EDBD7">
            <w:p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  социально-коммуникативное развитие, </w:t>
            </w:r>
          </w:p>
          <w:p w14:paraId="7252C659">
            <w:p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художественно-эстетическое развитие,</w:t>
            </w:r>
          </w:p>
          <w:p w14:paraId="5091BD76">
            <w:p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физическое развитие</w:t>
            </w:r>
          </w:p>
        </w:tc>
      </w:tr>
      <w:tr w14:paraId="4F389DF1">
        <w:tblPrEx>
          <w:shd w:val="clear" w:color="auto" w:fill="F6F6F6"/>
          <w:tblCellMar>
            <w:top w:w="0" w:type="dxa"/>
            <w:left w:w="0" w:type="dxa"/>
            <w:bottom w:w="0" w:type="dxa"/>
            <w:right w:w="0" w:type="dxa"/>
          </w:tblCellMar>
        </w:tblPrEx>
        <w:tc>
          <w:tcPr>
            <w:tcW w:w="3571" w:type="dxa"/>
            <w:tcBorders>
              <w:top w:val="nil"/>
              <w:left w:val="single" w:color="000000" w:sz="8" w:space="0"/>
              <w:bottom w:val="nil"/>
              <w:right w:val="nil"/>
            </w:tcBorders>
            <w:shd w:val="clear" w:color="auto" w:fill="FFFFFF" w:themeFill="background1"/>
            <w:tcMar>
              <w:top w:w="0" w:type="dxa"/>
              <w:left w:w="108" w:type="dxa"/>
              <w:bottom w:w="0" w:type="dxa"/>
              <w:right w:w="108" w:type="dxa"/>
            </w:tcMar>
          </w:tcPr>
          <w:p w14:paraId="6B1DEC3D">
            <w:pPr>
              <w:spacing w:after="0"/>
              <w:textAlignment w:val="baseline"/>
              <w:rPr>
                <w:rFonts w:ascii="Times New Roman" w:hAnsi="Times New Roman" w:eastAsia="Times New Roman"/>
                <w:b/>
                <w:bCs/>
                <w:i/>
                <w:iCs/>
                <w:color w:val="000000"/>
                <w:sz w:val="28"/>
                <w:szCs w:val="28"/>
                <w:lang w:eastAsia="ru-RU"/>
              </w:rPr>
            </w:pPr>
            <w:r>
              <w:rPr>
                <w:rFonts w:ascii="Times New Roman" w:hAnsi="Times New Roman" w:eastAsia="Times New Roman"/>
                <w:b/>
                <w:bCs/>
                <w:i/>
                <w:iCs/>
                <w:color w:val="000000"/>
                <w:sz w:val="28"/>
                <w:szCs w:val="28"/>
                <w:lang w:eastAsia="ru-RU"/>
              </w:rPr>
              <w:t>Приоритетные направления</w:t>
            </w:r>
          </w:p>
        </w:tc>
        <w:tc>
          <w:tcPr>
            <w:tcW w:w="7027" w:type="dxa"/>
            <w:tcBorders>
              <w:top w:val="nil"/>
              <w:left w:val="single" w:color="000000" w:sz="8" w:space="0"/>
              <w:bottom w:val="nil"/>
              <w:right w:val="single" w:color="000000" w:sz="8" w:space="0"/>
            </w:tcBorders>
            <w:shd w:val="clear" w:color="auto" w:fill="FFFFFF" w:themeFill="background1"/>
            <w:tcMar>
              <w:top w:w="0" w:type="dxa"/>
              <w:left w:w="108" w:type="dxa"/>
              <w:bottom w:w="0" w:type="dxa"/>
              <w:right w:w="108" w:type="dxa"/>
            </w:tcMar>
          </w:tcPr>
          <w:p w14:paraId="4DC62A95">
            <w:pPr>
              <w:spacing w:after="0"/>
              <w:ind w:left="169"/>
              <w:jc w:val="both"/>
              <w:textAlignment w:val="baseline"/>
              <w:rPr>
                <w:rFonts w:ascii="Times New Roman" w:hAnsi="Times New Roman" w:eastAsia="Times New Roman"/>
                <w:sz w:val="28"/>
                <w:szCs w:val="28"/>
                <w:lang w:eastAsia="ru-RU"/>
              </w:rPr>
            </w:pPr>
            <w:r>
              <w:rPr>
                <w:rFonts w:ascii="Times New Roman" w:hAnsi="Times New Roman" w:eastAsia="Times New Roman"/>
                <w:sz w:val="28"/>
                <w:szCs w:val="28"/>
                <w:lang w:eastAsia="ru-RU"/>
              </w:rPr>
              <w:t>-   речевое   развитие,</w:t>
            </w:r>
          </w:p>
          <w:p w14:paraId="5222080F">
            <w:pPr>
              <w:spacing w:after="0"/>
              <w:ind w:left="169"/>
              <w:jc w:val="both"/>
              <w:textAlignment w:val="baseline"/>
              <w:rPr>
                <w:rFonts w:ascii="Times New Roman" w:hAnsi="Times New Roman" w:eastAsia="Times New Roman"/>
                <w:color w:val="000000"/>
                <w:sz w:val="28"/>
                <w:szCs w:val="28"/>
                <w:lang w:eastAsia="ru-RU"/>
              </w:rPr>
            </w:pPr>
            <w:r>
              <w:rPr>
                <w:rFonts w:ascii="Times New Roman" w:hAnsi="Times New Roman" w:eastAsia="Times New Roman"/>
                <w:sz w:val="28"/>
                <w:szCs w:val="28"/>
                <w:lang w:eastAsia="ru-RU"/>
              </w:rPr>
              <w:t>- национальное воспитание</w:t>
            </w:r>
          </w:p>
        </w:tc>
      </w:tr>
    </w:tbl>
    <w:p w14:paraId="294B4679">
      <w:pPr>
        <w:spacing w:after="0"/>
        <w:rPr>
          <w:rFonts w:ascii="Times New Roman" w:hAnsi="Times New Roman" w:eastAsia="Times New Roman"/>
          <w:sz w:val="28"/>
          <w:szCs w:val="28"/>
          <w:lang w:eastAsia="ru-RU"/>
        </w:rPr>
      </w:pPr>
      <w:r>
        <w:rPr>
          <w:rFonts w:ascii="Times New Roman" w:hAnsi="Times New Roman" w:eastAsia="Times New Roman"/>
          <w:sz w:val="20"/>
          <w:szCs w:val="20"/>
          <w:lang w:eastAsia="ru-RU"/>
        </w:rPr>
        <w:t>***</w:t>
      </w:r>
      <w:r>
        <w:rPr>
          <w:rFonts w:ascii="Times New Roman" w:hAnsi="Times New Roman" w:eastAsia="Times New Roman"/>
          <w:i/>
          <w:sz w:val="20"/>
          <w:szCs w:val="20"/>
          <w:lang w:eastAsia="ru-RU"/>
        </w:rPr>
        <w:t>Более подробную информацию о детском саде, педагогах, формах и содержании работы, новостях можно получить на сайте "Электронное образование в Республике Татарстан</w:t>
      </w:r>
      <w:r>
        <w:rPr>
          <w:rFonts w:ascii="Times New Roman" w:hAnsi="Times New Roman" w:eastAsia="Times New Roman"/>
          <w:i/>
          <w:sz w:val="28"/>
          <w:szCs w:val="28"/>
          <w:lang w:eastAsia="ru-RU"/>
        </w:rPr>
        <w:t xml:space="preserve">" </w:t>
      </w:r>
    </w:p>
    <w:p w14:paraId="78F86F79">
      <w:pPr>
        <w:numPr>
          <w:ilvl w:val="0"/>
          <w:numId w:val="3"/>
        </w:numPr>
        <w:spacing w:after="0"/>
        <w:jc w:val="both"/>
        <w:rPr>
          <w:rFonts w:ascii="Times New Roman" w:hAnsi="Times New Roman" w:eastAsia="Times New Roman"/>
          <w:b/>
          <w:sz w:val="28"/>
          <w:szCs w:val="28"/>
          <w:lang w:eastAsia="ru-RU"/>
        </w:rPr>
      </w:pPr>
      <w:r>
        <w:rPr>
          <w:rFonts w:ascii="Times New Roman" w:hAnsi="Times New Roman" w:eastAsia="Times New Roman"/>
          <w:b/>
          <w:i/>
          <w:sz w:val="28"/>
          <w:szCs w:val="28"/>
          <w:lang w:eastAsia="ru-RU"/>
        </w:rPr>
        <w:t xml:space="preserve">Информационная справка </w:t>
      </w:r>
    </w:p>
    <w:p w14:paraId="55F8F2FA">
      <w:pPr>
        <w:spacing w:after="0"/>
        <w:rPr>
          <w:rFonts w:ascii="Times New Roman" w:hAnsi="Times New Roman" w:eastAsia="Times New Roman"/>
          <w:sz w:val="28"/>
          <w:szCs w:val="28"/>
          <w:lang w:eastAsia="ru-RU"/>
        </w:rPr>
      </w:pPr>
      <w:r>
        <w:rPr>
          <w:rFonts w:ascii="Times New Roman" w:hAnsi="Times New Roman" w:eastAsia="Times New Roman"/>
          <w:color w:val="000000"/>
          <w:sz w:val="28"/>
          <w:szCs w:val="28"/>
          <w:lang w:eastAsia="ru-RU"/>
        </w:rPr>
        <w:t xml:space="preserve">            </w:t>
      </w:r>
      <w:r>
        <w:rPr>
          <w:rFonts w:ascii="Times New Roman" w:hAnsi="Times New Roman" w:eastAsia="Times New Roman"/>
          <w:sz w:val="28"/>
          <w:szCs w:val="28"/>
          <w:lang w:eastAsia="ru-RU"/>
        </w:rPr>
        <w:t>Групповые комнаты все оборудованы отдельными игровыми помещениями и спальнями.</w:t>
      </w:r>
    </w:p>
    <w:p w14:paraId="26B679E3">
      <w:pPr>
        <w:spacing w:after="0"/>
        <w:ind w:firstLine="709"/>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Дошкольное учреждение укомплектовано оргтехникой и ТСО: имеется 11 ноутбуков и 2 компьютера, 3 экрана, 3 мультимедийных проектора, 2 м/м планшета. Анализ оснащения </w:t>
      </w:r>
      <w:r>
        <w:rPr>
          <w:rFonts w:ascii="Times New Roman" w:hAnsi="Times New Roman" w:eastAsia="Times New Roman"/>
          <w:color w:val="000000"/>
          <w:sz w:val="28"/>
          <w:szCs w:val="28"/>
          <w:lang w:eastAsia="ru-RU"/>
        </w:rPr>
        <w:t xml:space="preserve"> на соответствие ТСО показал, что </w:t>
      </w:r>
      <w:r>
        <w:rPr>
          <w:rFonts w:ascii="Times New Roman" w:hAnsi="Times New Roman" w:eastAsia="Times New Roman"/>
          <w:sz w:val="28"/>
          <w:szCs w:val="28"/>
          <w:lang w:eastAsia="ru-RU"/>
        </w:rPr>
        <w:t xml:space="preserve">все технические средства обучения,  имеющиеся в дошкольном учреждении,   соответствуют санитарно-гигиеническим нормам и требованиям, техническое оборудование имеет все необходимые документы и сертификаты качества и используются в соответствии с принципом необходимости и достаточности для организации образовательной работы. </w:t>
      </w:r>
    </w:p>
    <w:p w14:paraId="32CE6C58">
      <w:p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     Кухня  (пищеблок) расположена на первом этаже здания, оснащен необходимым оборудованием, которые находится в удовлетворительном рабочем состоянии. Питание детей организовано строго в соответствии с требованиями СанПиН, на основе примерного десятидневного цикличного меню для организации детей в дошкольных учреждениях с 10,5 часовым пребыванием от 1.5 до 7 лет, разработанное «Департаментом продовольствия и социального питания г.Казани», утверждённое заведующим, организовано халяль питание.</w:t>
      </w:r>
    </w:p>
    <w:p w14:paraId="7548EA21">
      <w:pPr>
        <w:pStyle w:val="12"/>
        <w:spacing w:line="276" w:lineRule="auto"/>
        <w:jc w:val="left"/>
        <w:rPr>
          <w:rFonts w:ascii="Times New Roman" w:hAnsi="Times New Roman" w:cs="Times New Roman"/>
          <w:sz w:val="28"/>
          <w:szCs w:val="28"/>
        </w:rPr>
      </w:pPr>
      <w:r>
        <w:rPr>
          <w:rFonts w:ascii="Times New Roman" w:hAnsi="Times New Roman"/>
          <w:color w:val="FF0000"/>
          <w:sz w:val="28"/>
          <w:szCs w:val="28"/>
        </w:rPr>
        <w:t xml:space="preserve">     </w:t>
      </w:r>
      <w:r>
        <w:rPr>
          <w:rFonts w:ascii="Times New Roman" w:hAnsi="Times New Roman"/>
          <w:sz w:val="28"/>
          <w:szCs w:val="28"/>
        </w:rPr>
        <w:t xml:space="preserve">Медицинский  блок состоит из  изолятора, процедурного кабинета, кабинета врача. </w:t>
      </w:r>
      <w:r>
        <w:rPr>
          <w:rFonts w:ascii="Times New Roman" w:hAnsi="Times New Roman" w:cs="Times New Roman"/>
          <w:sz w:val="28"/>
          <w:szCs w:val="28"/>
        </w:rPr>
        <w:t>Лицензия на осуществление медицинской деятельности Министерства здравоохранения Республики Татарстан Серия ЛО-16-01-006303 от 10.10.2017г.; ЛО 16-01-006208 от 24.08.2017г.</w:t>
      </w:r>
    </w:p>
    <w:p w14:paraId="5F2C97EC">
      <w:p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      Прогулочные участки в удовлетворительном состоянии, для обеспечения потребности детей в развитии двигательной активности, игровой деятельности, способствования решения задач физического, познавательного развития, трудового воспитания детей дошкольного возраста требуется дооснащение Теневые навесы в удовлетворительном состоянии</w:t>
      </w:r>
    </w:p>
    <w:p w14:paraId="11B7C664">
      <w:p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       Материально-технические и медико-социальные условия пребывания детей в ДОУ соответствуют требованиям федеральных государственных  документов и  СанПиН 1.2.3685-21 "Санитарно - эпидемиологические требования к устройству, содержанию и организации режима работы дошкольных образовательных организаций",  направлены на обеспечение охраны жизни и укрепления здоровья детей, всестороннего развития, реализацию и выполнение программы обучения и оздоровления детей дошкольного возраста. </w:t>
      </w:r>
      <w:r>
        <w:rPr>
          <w:rFonts w:ascii="Times New Roman" w:hAnsi="Times New Roman" w:eastAsia="Times New Roman"/>
          <w:color w:val="333333"/>
          <w:sz w:val="28"/>
          <w:szCs w:val="28"/>
          <w:lang w:eastAsia="ru-RU"/>
        </w:rPr>
        <w:t xml:space="preserve"> </w:t>
      </w:r>
    </w:p>
    <w:p w14:paraId="53210F32">
      <w:p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   Поддержание, укрепление и обновление МТБ детского сада осуществляется за счет средств бюджета.</w:t>
      </w:r>
    </w:p>
    <w:p w14:paraId="3E6C3A7B">
      <w:pPr>
        <w:spacing w:after="0"/>
        <w:jc w:val="both"/>
        <w:rPr>
          <w:rFonts w:ascii="Times New Roman" w:hAnsi="Times New Roman" w:eastAsia="Times New Roman"/>
          <w:color w:val="000000"/>
          <w:sz w:val="28"/>
          <w:szCs w:val="28"/>
          <w:lang w:eastAsia="ru-RU"/>
        </w:rPr>
      </w:pPr>
      <w:r>
        <w:rPr>
          <w:rFonts w:ascii="Times New Roman" w:hAnsi="Times New Roman" w:eastAsia="Times New Roman"/>
          <w:sz w:val="28"/>
          <w:szCs w:val="28"/>
          <w:lang w:eastAsia="ru-RU"/>
        </w:rPr>
        <w:t xml:space="preserve">            Для безопасного пребывания детей </w:t>
      </w:r>
      <w:r>
        <w:rPr>
          <w:rFonts w:ascii="Times New Roman" w:hAnsi="Times New Roman" w:eastAsia="Times New Roman"/>
          <w:bCs/>
          <w:color w:val="000000"/>
          <w:sz w:val="28"/>
          <w:szCs w:val="28"/>
          <w:lang w:eastAsia="ru-RU"/>
        </w:rPr>
        <w:t>в детском саду в каждом здании имеется:</w:t>
      </w:r>
    </w:p>
    <w:p w14:paraId="1E42BA05">
      <w:pPr>
        <w:spacing w:after="0"/>
        <w:jc w:val="both"/>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1. Кнопка тревожной сигнализации.</w:t>
      </w:r>
    </w:p>
    <w:p w14:paraId="2D16A36C">
      <w:p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2.Установлены камеры видео наблюдения</w:t>
      </w:r>
    </w:p>
    <w:p w14:paraId="6A9413FC">
      <w:pPr>
        <w:spacing w:after="0"/>
        <w:jc w:val="both"/>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3. Организация связи – телефон.</w:t>
      </w:r>
    </w:p>
    <w:p w14:paraId="28475996">
      <w:pPr>
        <w:spacing w:after="0"/>
        <w:jc w:val="both"/>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4. Организация пропускного режима –  магнитный замок на входной двери, калитки и магнитные ключи к ним.</w:t>
      </w:r>
    </w:p>
    <w:p w14:paraId="2DBD2F5E">
      <w:pPr>
        <w:spacing w:after="0"/>
        <w:jc w:val="both"/>
        <w:rPr>
          <w:rFonts w:ascii="Times New Roman" w:hAnsi="Times New Roman" w:eastAsia="Times New Roman"/>
          <w:sz w:val="28"/>
          <w:szCs w:val="28"/>
          <w:lang w:eastAsia="ru-RU"/>
        </w:rPr>
      </w:pPr>
      <w:r>
        <w:rPr>
          <w:rFonts w:ascii="Times New Roman" w:hAnsi="Times New Roman" w:eastAsia="Times New Roman"/>
          <w:color w:val="000000"/>
          <w:sz w:val="28"/>
          <w:szCs w:val="28"/>
          <w:lang w:eastAsia="ru-RU"/>
        </w:rPr>
        <w:t>5. АПС</w:t>
      </w:r>
    </w:p>
    <w:p w14:paraId="4A58A06F">
      <w:pPr>
        <w:spacing w:after="0"/>
        <w:jc w:val="both"/>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6. Имеются первичные средства пожаротушения – огнетушители.</w:t>
      </w:r>
    </w:p>
    <w:p w14:paraId="76E31335">
      <w:pPr>
        <w:spacing w:after="0"/>
        <w:jc w:val="both"/>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7. Разработан план эвакуации с инструкцией, определяющей действия персонала по обеспечению безопасной и быстрой эвакуации людей. </w:t>
      </w:r>
    </w:p>
    <w:p w14:paraId="4C6CE444">
      <w:pPr>
        <w:spacing w:after="0"/>
        <w:jc w:val="both"/>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8. Разработана инструкция по действиям должностных лиц учреждений при угрозе или проведении террористического акта.</w:t>
      </w:r>
    </w:p>
    <w:p w14:paraId="7AF0FC44">
      <w:pPr>
        <w:spacing w:after="0"/>
        <w:jc w:val="both"/>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9. Имеется паспорт антитеррористической защищенности. </w:t>
      </w:r>
    </w:p>
    <w:p w14:paraId="31C4C48C">
      <w:pPr>
        <w:spacing w:after="0"/>
        <w:jc w:val="both"/>
        <w:rPr>
          <w:rFonts w:ascii="Times New Roman" w:hAnsi="Times New Roman" w:eastAsia="Times New Roman"/>
          <w:color w:val="000000"/>
          <w:sz w:val="28"/>
          <w:szCs w:val="28"/>
          <w:highlight w:val="none"/>
          <w:lang w:eastAsia="ru-RU"/>
        </w:rPr>
      </w:pPr>
      <w:r>
        <w:rPr>
          <w:rFonts w:ascii="Times New Roman" w:hAnsi="Times New Roman" w:eastAsia="Times New Roman"/>
          <w:color w:val="000000"/>
          <w:sz w:val="28"/>
          <w:szCs w:val="28"/>
          <w:lang w:eastAsia="ru-RU"/>
        </w:rPr>
        <w:t>10. Пост охраны: в штате детского сада</w:t>
      </w:r>
      <w:r>
        <w:rPr>
          <w:rFonts w:ascii="Times New Roman" w:hAnsi="Times New Roman" w:eastAsia="Times New Roman"/>
          <w:color w:val="000000"/>
          <w:sz w:val="28"/>
          <w:szCs w:val="28"/>
          <w:highlight w:val="none"/>
          <w:lang w:eastAsia="ru-RU"/>
        </w:rPr>
        <w:t xml:space="preserve"> 3 сторожа.</w:t>
      </w:r>
    </w:p>
    <w:p w14:paraId="25374E3D">
      <w:pPr>
        <w:spacing w:after="0"/>
        <w:jc w:val="both"/>
        <w:rPr>
          <w:rFonts w:ascii="Times New Roman" w:hAnsi="Times New Roman" w:eastAsia="Times New Roman"/>
          <w:sz w:val="28"/>
          <w:szCs w:val="28"/>
          <w:highlight w:val="none"/>
          <w:lang w:eastAsia="ru-RU"/>
        </w:rPr>
      </w:pPr>
      <w:r>
        <w:rPr>
          <w:rFonts w:ascii="Times New Roman" w:hAnsi="Times New Roman" w:eastAsia="Times New Roman"/>
          <w:color w:val="000000"/>
          <w:sz w:val="28"/>
          <w:szCs w:val="28"/>
          <w:highlight w:val="none"/>
          <w:lang w:eastAsia="ru-RU"/>
        </w:rPr>
        <w:t xml:space="preserve">11. </w:t>
      </w:r>
      <w:r>
        <w:rPr>
          <w:rFonts w:ascii="Times New Roman" w:hAnsi="Times New Roman" w:eastAsia="Times New Roman"/>
          <w:sz w:val="28"/>
          <w:szCs w:val="28"/>
          <w:highlight w:val="none"/>
          <w:lang w:eastAsia="ru-RU"/>
        </w:rPr>
        <w:t>Пост охраны: охранник 1</w:t>
      </w:r>
    </w:p>
    <w:p w14:paraId="036584A0">
      <w:pPr>
        <w:spacing w:after="0"/>
        <w:jc w:val="both"/>
        <w:rPr>
          <w:rFonts w:ascii="Times New Roman" w:hAnsi="Times New Roman" w:eastAsia="Times New Roman"/>
          <w:sz w:val="28"/>
          <w:szCs w:val="28"/>
          <w:highlight w:val="none"/>
          <w:lang w:val="en-US" w:eastAsia="ru-RU"/>
        </w:rPr>
      </w:pPr>
    </w:p>
    <w:p w14:paraId="76DE656F">
      <w:pPr>
        <w:numPr>
          <w:ilvl w:val="0"/>
          <w:numId w:val="3"/>
        </w:numPr>
        <w:spacing w:after="0"/>
        <w:jc w:val="both"/>
        <w:rPr>
          <w:rFonts w:ascii="Times New Roman" w:hAnsi="Times New Roman" w:eastAsia="Times New Roman"/>
          <w:b/>
          <w:i/>
          <w:sz w:val="28"/>
          <w:szCs w:val="28"/>
          <w:lang w:eastAsia="ru-RU"/>
        </w:rPr>
      </w:pPr>
      <w:r>
        <w:rPr>
          <w:rFonts w:ascii="Times New Roman" w:hAnsi="Times New Roman" w:eastAsia="Times New Roman"/>
          <w:b/>
          <w:i/>
          <w:sz w:val="28"/>
          <w:szCs w:val="28"/>
          <w:lang w:eastAsia="ru-RU"/>
        </w:rPr>
        <w:t>Нормативно-правовые документы и локальные акты, в соответствии с которыми осуществляется воспитательно-образовательная деятельность в ДОУ.</w:t>
      </w:r>
    </w:p>
    <w:p w14:paraId="20CCF8A0">
      <w:p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     Управление дошкольным учреждением осуществлялось на основе нормативно-правовых документов, регламентирующих его деятельность:</w:t>
      </w:r>
    </w:p>
    <w:p w14:paraId="518C897F">
      <w:pPr>
        <w:numPr>
          <w:ilvl w:val="0"/>
          <w:numId w:val="4"/>
        </w:num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Законодательные акты правительства РФ и РТ, МО и Н РФ и РТ;</w:t>
      </w:r>
    </w:p>
    <w:p w14:paraId="76EFFA34">
      <w:pPr>
        <w:numPr>
          <w:ilvl w:val="0"/>
          <w:numId w:val="4"/>
        </w:num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14:paraId="69DE6075">
      <w:pPr>
        <w:numPr>
          <w:ilvl w:val="0"/>
          <w:numId w:val="4"/>
        </w:num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Устав МАДОУ;</w:t>
      </w:r>
    </w:p>
    <w:p w14:paraId="29EE6CCC">
      <w:pPr>
        <w:numPr>
          <w:ilvl w:val="0"/>
          <w:numId w:val="4"/>
        </w:num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Лицензия на осуществление образовательной деятельности;</w:t>
      </w:r>
    </w:p>
    <w:p w14:paraId="0E9A4951">
      <w:pPr>
        <w:numPr>
          <w:ilvl w:val="0"/>
          <w:numId w:val="4"/>
        </w:num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учредительный договор;</w:t>
      </w:r>
    </w:p>
    <w:p w14:paraId="15704BB7">
      <w:pPr>
        <w:numPr>
          <w:ilvl w:val="0"/>
          <w:numId w:val="4"/>
        </w:num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Положение о дошкольном образовательном учреждении;</w:t>
      </w:r>
    </w:p>
    <w:p w14:paraId="389E03B0">
      <w:pPr>
        <w:numPr>
          <w:ilvl w:val="0"/>
          <w:numId w:val="4"/>
        </w:num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договор с родителями;</w:t>
      </w:r>
    </w:p>
    <w:p w14:paraId="1C932F3D">
      <w:pPr>
        <w:numPr>
          <w:ilvl w:val="0"/>
          <w:numId w:val="4"/>
        </w:num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коллективный договор;</w:t>
      </w:r>
    </w:p>
    <w:p w14:paraId="36130FF5">
      <w:pPr>
        <w:numPr>
          <w:ilvl w:val="0"/>
          <w:numId w:val="4"/>
        </w:num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должностные инструкции;</w:t>
      </w:r>
    </w:p>
    <w:p w14:paraId="5A900584">
      <w:pPr>
        <w:numPr>
          <w:ilvl w:val="0"/>
          <w:numId w:val="4"/>
        </w:num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соглашение между  администрацией ДОУ и профкомом;</w:t>
      </w:r>
    </w:p>
    <w:p w14:paraId="67E97F86">
      <w:pPr>
        <w:numPr>
          <w:ilvl w:val="0"/>
          <w:numId w:val="4"/>
        </w:num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программа развития ДОУ;</w:t>
      </w:r>
    </w:p>
    <w:p w14:paraId="2E54DA21">
      <w:pPr>
        <w:numPr>
          <w:ilvl w:val="0"/>
          <w:numId w:val="4"/>
        </w:num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локальные документы (приказы, акты, положения, служебные).</w:t>
      </w:r>
    </w:p>
    <w:p w14:paraId="25C1E69A">
      <w:pPr>
        <w:spacing w:after="0"/>
        <w:jc w:val="both"/>
        <w:rPr>
          <w:rFonts w:ascii="Times New Roman" w:hAnsi="Times New Roman" w:eastAsia="Times New Roman"/>
          <w:sz w:val="28"/>
          <w:szCs w:val="28"/>
          <w:lang w:eastAsia="ru-RU"/>
        </w:rPr>
      </w:pPr>
    </w:p>
    <w:p w14:paraId="5883187D">
      <w:pPr>
        <w:spacing w:after="0"/>
        <w:jc w:val="both"/>
        <w:rPr>
          <w:rFonts w:ascii="Times New Roman" w:hAnsi="Times New Roman" w:eastAsia="Times New Roman"/>
          <w:sz w:val="28"/>
          <w:szCs w:val="28"/>
          <w:lang w:eastAsia="ru-RU"/>
        </w:rPr>
      </w:pPr>
    </w:p>
    <w:p w14:paraId="36B3E863">
      <w:pPr>
        <w:spacing w:after="0"/>
        <w:jc w:val="both"/>
        <w:rPr>
          <w:rFonts w:ascii="Times New Roman" w:hAnsi="Times New Roman" w:eastAsia="Times New Roman"/>
          <w:sz w:val="28"/>
          <w:szCs w:val="28"/>
          <w:lang w:eastAsia="ru-RU"/>
        </w:rPr>
      </w:pPr>
    </w:p>
    <w:p w14:paraId="6ECFB81D">
      <w:pPr>
        <w:numPr>
          <w:ilvl w:val="0"/>
          <w:numId w:val="3"/>
        </w:numPr>
        <w:spacing w:after="0"/>
        <w:rPr>
          <w:rFonts w:ascii="Times New Roman" w:hAnsi="Times New Roman" w:eastAsia="Times New Roman"/>
          <w:i/>
          <w:sz w:val="28"/>
          <w:szCs w:val="28"/>
          <w:lang w:eastAsia="ru-RU"/>
        </w:rPr>
      </w:pPr>
      <w:r>
        <w:rPr>
          <w:rFonts w:ascii="Times New Roman" w:hAnsi="Times New Roman" w:eastAsia="Times New Roman"/>
          <w:b/>
          <w:i/>
          <w:sz w:val="28"/>
          <w:szCs w:val="28"/>
          <w:lang w:eastAsia="ru-RU"/>
        </w:rPr>
        <w:t>Комплектование групп.</w:t>
      </w:r>
    </w:p>
    <w:tbl>
      <w:tblPr>
        <w:tblStyle w:val="3"/>
        <w:tblW w:w="9229" w:type="dxa"/>
        <w:tblInd w:w="93" w:type="dxa"/>
        <w:tblLayout w:type="autofit"/>
        <w:tblCellMar>
          <w:top w:w="0" w:type="dxa"/>
          <w:left w:w="108" w:type="dxa"/>
          <w:bottom w:w="0" w:type="dxa"/>
          <w:right w:w="108" w:type="dxa"/>
        </w:tblCellMar>
      </w:tblPr>
      <w:tblGrid>
        <w:gridCol w:w="5685"/>
        <w:gridCol w:w="1843"/>
        <w:gridCol w:w="1701"/>
      </w:tblGrid>
      <w:tr w14:paraId="7CC619D1">
        <w:tblPrEx>
          <w:tblCellMar>
            <w:top w:w="0" w:type="dxa"/>
            <w:left w:w="108" w:type="dxa"/>
            <w:bottom w:w="0" w:type="dxa"/>
            <w:right w:w="108" w:type="dxa"/>
          </w:tblCellMar>
        </w:tblPrEx>
        <w:trPr>
          <w:trHeight w:val="255" w:hRule="atLeast"/>
        </w:trPr>
        <w:tc>
          <w:tcPr>
            <w:tcW w:w="5685" w:type="dxa"/>
            <w:tcBorders>
              <w:top w:val="single" w:color="auto" w:sz="4" w:space="0"/>
              <w:left w:val="single" w:color="auto" w:sz="4" w:space="0"/>
              <w:bottom w:val="single" w:color="auto" w:sz="4" w:space="0"/>
              <w:right w:val="single" w:color="000000" w:sz="4" w:space="0"/>
            </w:tcBorders>
            <w:shd w:val="clear" w:color="auto" w:fill="auto"/>
            <w:noWrap/>
            <w:vAlign w:val="bottom"/>
          </w:tcPr>
          <w:p w14:paraId="5E4327F2">
            <w:pPr>
              <w:spacing w:after="0"/>
              <w:jc w:val="center"/>
              <w:rPr>
                <w:rFonts w:ascii="Times New Roman" w:hAnsi="Times New Roman" w:eastAsia="Times New Roman"/>
                <w:sz w:val="28"/>
                <w:szCs w:val="28"/>
                <w:lang w:eastAsia="ru-RU"/>
              </w:rPr>
            </w:pPr>
            <w:r>
              <w:rPr>
                <w:rFonts w:ascii="Times New Roman" w:hAnsi="Times New Roman" w:eastAsia="Times New Roman"/>
                <w:sz w:val="28"/>
                <w:szCs w:val="28"/>
                <w:lang w:eastAsia="ru-RU"/>
              </w:rPr>
              <w:t> </w:t>
            </w:r>
          </w:p>
        </w:tc>
        <w:tc>
          <w:tcPr>
            <w:tcW w:w="1843" w:type="dxa"/>
            <w:tcBorders>
              <w:top w:val="single" w:color="auto" w:sz="4" w:space="0"/>
              <w:left w:val="nil"/>
              <w:bottom w:val="single" w:color="auto" w:sz="4" w:space="0"/>
              <w:right w:val="single" w:color="auto" w:sz="4" w:space="0"/>
            </w:tcBorders>
            <w:shd w:val="clear" w:color="auto" w:fill="auto"/>
            <w:noWrap/>
            <w:vAlign w:val="bottom"/>
          </w:tcPr>
          <w:p w14:paraId="2124565C">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кол-во групп</w:t>
            </w:r>
          </w:p>
        </w:tc>
        <w:tc>
          <w:tcPr>
            <w:tcW w:w="1701" w:type="dxa"/>
            <w:tcBorders>
              <w:top w:val="single" w:color="auto" w:sz="4" w:space="0"/>
              <w:left w:val="nil"/>
              <w:bottom w:val="single" w:color="auto" w:sz="4" w:space="0"/>
              <w:right w:val="single" w:color="auto" w:sz="4" w:space="0"/>
            </w:tcBorders>
            <w:shd w:val="clear" w:color="auto" w:fill="auto"/>
            <w:noWrap/>
            <w:vAlign w:val="bottom"/>
          </w:tcPr>
          <w:p w14:paraId="35732C05">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кол-во детей</w:t>
            </w:r>
          </w:p>
        </w:tc>
      </w:tr>
      <w:tr w14:paraId="52849518">
        <w:tblPrEx>
          <w:tblCellMar>
            <w:top w:w="0" w:type="dxa"/>
            <w:left w:w="108" w:type="dxa"/>
            <w:bottom w:w="0" w:type="dxa"/>
            <w:right w:w="108" w:type="dxa"/>
          </w:tblCellMar>
        </w:tblPrEx>
        <w:trPr>
          <w:trHeight w:val="255" w:hRule="atLeast"/>
        </w:trPr>
        <w:tc>
          <w:tcPr>
            <w:tcW w:w="5685" w:type="dxa"/>
            <w:tcBorders>
              <w:top w:val="nil"/>
              <w:left w:val="single" w:color="auto" w:sz="4" w:space="0"/>
              <w:bottom w:val="single" w:color="auto" w:sz="4" w:space="0"/>
              <w:right w:val="single" w:color="auto" w:sz="4" w:space="0"/>
            </w:tcBorders>
            <w:shd w:val="clear" w:color="auto" w:fill="auto"/>
            <w:noWrap/>
            <w:vAlign w:val="bottom"/>
          </w:tcPr>
          <w:p w14:paraId="4AEE627F">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 xml:space="preserve">группы для детей от </w:t>
            </w:r>
            <w:r>
              <w:rPr>
                <w:rFonts w:hint="default" w:ascii="Times New Roman" w:hAnsi="Times New Roman" w:eastAsia="Times New Roman"/>
                <w:sz w:val="28"/>
                <w:szCs w:val="28"/>
                <w:highlight w:val="none"/>
                <w:lang w:val="en-US" w:eastAsia="ru-RU"/>
              </w:rPr>
              <w:t>1</w:t>
            </w:r>
            <w:r>
              <w:rPr>
                <w:rFonts w:ascii="Times New Roman" w:hAnsi="Times New Roman" w:eastAsia="Times New Roman"/>
                <w:sz w:val="28"/>
                <w:szCs w:val="28"/>
                <w:highlight w:val="none"/>
                <w:lang w:eastAsia="ru-RU"/>
              </w:rPr>
              <w:t xml:space="preserve"> до 3 лет</w:t>
            </w:r>
          </w:p>
        </w:tc>
        <w:tc>
          <w:tcPr>
            <w:tcW w:w="1843" w:type="dxa"/>
            <w:tcBorders>
              <w:top w:val="nil"/>
              <w:left w:val="nil"/>
              <w:bottom w:val="single" w:color="auto" w:sz="4" w:space="0"/>
              <w:right w:val="single" w:color="auto" w:sz="4" w:space="0"/>
            </w:tcBorders>
            <w:shd w:val="clear" w:color="auto" w:fill="auto"/>
            <w:noWrap/>
            <w:vAlign w:val="bottom"/>
          </w:tcPr>
          <w:p w14:paraId="5D11D52A">
            <w:pPr>
              <w:spacing w:after="0"/>
              <w:jc w:val="right"/>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1</w:t>
            </w:r>
          </w:p>
        </w:tc>
        <w:tc>
          <w:tcPr>
            <w:tcW w:w="1701" w:type="dxa"/>
            <w:tcBorders>
              <w:top w:val="nil"/>
              <w:left w:val="nil"/>
              <w:bottom w:val="single" w:color="auto" w:sz="4" w:space="0"/>
              <w:right w:val="single" w:color="auto" w:sz="4" w:space="0"/>
            </w:tcBorders>
            <w:shd w:val="clear" w:color="auto" w:fill="auto"/>
            <w:noWrap/>
            <w:vAlign w:val="bottom"/>
          </w:tcPr>
          <w:p w14:paraId="3F266508">
            <w:pPr>
              <w:spacing w:after="0"/>
              <w:jc w:val="right"/>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15</w:t>
            </w:r>
          </w:p>
        </w:tc>
      </w:tr>
      <w:tr w14:paraId="2F41DCF2">
        <w:tblPrEx>
          <w:tblCellMar>
            <w:top w:w="0" w:type="dxa"/>
            <w:left w:w="108" w:type="dxa"/>
            <w:bottom w:w="0" w:type="dxa"/>
            <w:right w:w="108" w:type="dxa"/>
          </w:tblCellMar>
        </w:tblPrEx>
        <w:trPr>
          <w:trHeight w:val="255" w:hRule="atLeast"/>
        </w:trPr>
        <w:tc>
          <w:tcPr>
            <w:tcW w:w="5685" w:type="dxa"/>
            <w:tcBorders>
              <w:top w:val="nil"/>
              <w:left w:val="single" w:color="auto" w:sz="4" w:space="0"/>
              <w:bottom w:val="single" w:color="auto" w:sz="4" w:space="0"/>
              <w:right w:val="single" w:color="auto" w:sz="4" w:space="0"/>
            </w:tcBorders>
            <w:shd w:val="clear" w:color="auto" w:fill="auto"/>
            <w:noWrap/>
            <w:vAlign w:val="bottom"/>
          </w:tcPr>
          <w:p w14:paraId="1BE32FA2">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группы для детей от 3 до 4 лет</w:t>
            </w:r>
          </w:p>
        </w:tc>
        <w:tc>
          <w:tcPr>
            <w:tcW w:w="1843" w:type="dxa"/>
            <w:tcBorders>
              <w:top w:val="nil"/>
              <w:left w:val="nil"/>
              <w:bottom w:val="single" w:color="auto" w:sz="4" w:space="0"/>
              <w:right w:val="single" w:color="auto" w:sz="4" w:space="0"/>
            </w:tcBorders>
            <w:shd w:val="clear" w:color="auto" w:fill="auto"/>
            <w:noWrap/>
            <w:vAlign w:val="bottom"/>
          </w:tcPr>
          <w:p w14:paraId="0230E02E">
            <w:pPr>
              <w:spacing w:after="0"/>
              <w:jc w:val="right"/>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1</w:t>
            </w:r>
          </w:p>
        </w:tc>
        <w:tc>
          <w:tcPr>
            <w:tcW w:w="1701" w:type="dxa"/>
            <w:tcBorders>
              <w:top w:val="nil"/>
              <w:left w:val="nil"/>
              <w:bottom w:val="single" w:color="auto" w:sz="4" w:space="0"/>
              <w:right w:val="single" w:color="auto" w:sz="4" w:space="0"/>
            </w:tcBorders>
            <w:shd w:val="clear" w:color="auto" w:fill="auto"/>
            <w:noWrap/>
            <w:vAlign w:val="bottom"/>
          </w:tcPr>
          <w:p w14:paraId="528E897C">
            <w:pPr>
              <w:spacing w:after="0"/>
              <w:jc w:val="right"/>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15</w:t>
            </w:r>
          </w:p>
        </w:tc>
      </w:tr>
      <w:tr w14:paraId="422C992B">
        <w:tblPrEx>
          <w:tblCellMar>
            <w:top w:w="0" w:type="dxa"/>
            <w:left w:w="108" w:type="dxa"/>
            <w:bottom w:w="0" w:type="dxa"/>
            <w:right w:w="108" w:type="dxa"/>
          </w:tblCellMar>
        </w:tblPrEx>
        <w:trPr>
          <w:trHeight w:val="255" w:hRule="atLeast"/>
        </w:trPr>
        <w:tc>
          <w:tcPr>
            <w:tcW w:w="5685" w:type="dxa"/>
            <w:tcBorders>
              <w:top w:val="nil"/>
              <w:left w:val="single" w:color="auto" w:sz="4" w:space="0"/>
              <w:bottom w:val="single" w:color="auto" w:sz="4" w:space="0"/>
              <w:right w:val="single" w:color="auto" w:sz="4" w:space="0"/>
            </w:tcBorders>
            <w:shd w:val="clear" w:color="auto" w:fill="auto"/>
            <w:noWrap/>
            <w:vAlign w:val="bottom"/>
          </w:tcPr>
          <w:p w14:paraId="32BF36A7">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группы для детей от 4 до 5 лет</w:t>
            </w:r>
          </w:p>
        </w:tc>
        <w:tc>
          <w:tcPr>
            <w:tcW w:w="1843" w:type="dxa"/>
            <w:tcBorders>
              <w:top w:val="nil"/>
              <w:left w:val="nil"/>
              <w:bottom w:val="single" w:color="auto" w:sz="4" w:space="0"/>
              <w:right w:val="single" w:color="auto" w:sz="4" w:space="0"/>
            </w:tcBorders>
            <w:shd w:val="clear" w:color="auto" w:fill="auto"/>
            <w:noWrap/>
            <w:vAlign w:val="bottom"/>
          </w:tcPr>
          <w:p w14:paraId="70130FB4">
            <w:pPr>
              <w:spacing w:after="0"/>
              <w:jc w:val="right"/>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1</w:t>
            </w:r>
          </w:p>
        </w:tc>
        <w:tc>
          <w:tcPr>
            <w:tcW w:w="1701" w:type="dxa"/>
            <w:tcBorders>
              <w:top w:val="nil"/>
              <w:left w:val="nil"/>
              <w:bottom w:val="single" w:color="auto" w:sz="4" w:space="0"/>
              <w:right w:val="single" w:color="auto" w:sz="4" w:space="0"/>
            </w:tcBorders>
            <w:shd w:val="clear" w:color="auto" w:fill="auto"/>
            <w:noWrap/>
            <w:vAlign w:val="bottom"/>
          </w:tcPr>
          <w:p w14:paraId="166B8BE0">
            <w:pPr>
              <w:spacing w:after="0"/>
              <w:jc w:val="right"/>
              <w:rPr>
                <w:rFonts w:hint="default" w:ascii="Times New Roman" w:hAnsi="Times New Roman" w:eastAsia="Times New Roman"/>
                <w:sz w:val="28"/>
                <w:szCs w:val="28"/>
                <w:highlight w:val="none"/>
                <w:lang w:val="en-US" w:eastAsia="ru-RU"/>
              </w:rPr>
            </w:pPr>
            <w:r>
              <w:rPr>
                <w:rFonts w:ascii="Times New Roman" w:hAnsi="Times New Roman" w:eastAsia="Times New Roman"/>
                <w:sz w:val="28"/>
                <w:szCs w:val="28"/>
                <w:highlight w:val="none"/>
                <w:lang w:eastAsia="ru-RU"/>
              </w:rPr>
              <w:t>1</w:t>
            </w:r>
            <w:r>
              <w:rPr>
                <w:rFonts w:hint="default" w:ascii="Times New Roman" w:hAnsi="Times New Roman" w:eastAsia="Times New Roman"/>
                <w:sz w:val="28"/>
                <w:szCs w:val="28"/>
                <w:highlight w:val="none"/>
                <w:lang w:val="en-US" w:eastAsia="ru-RU"/>
              </w:rPr>
              <w:t>8</w:t>
            </w:r>
          </w:p>
        </w:tc>
      </w:tr>
      <w:tr w14:paraId="0C5BBADC">
        <w:tblPrEx>
          <w:tblCellMar>
            <w:top w:w="0" w:type="dxa"/>
            <w:left w:w="108" w:type="dxa"/>
            <w:bottom w:w="0" w:type="dxa"/>
            <w:right w:w="108" w:type="dxa"/>
          </w:tblCellMar>
        </w:tblPrEx>
        <w:trPr>
          <w:trHeight w:val="255" w:hRule="atLeast"/>
        </w:trPr>
        <w:tc>
          <w:tcPr>
            <w:tcW w:w="5685" w:type="dxa"/>
            <w:tcBorders>
              <w:top w:val="nil"/>
              <w:left w:val="single" w:color="auto" w:sz="4" w:space="0"/>
              <w:bottom w:val="single" w:color="auto" w:sz="4" w:space="0"/>
              <w:right w:val="single" w:color="auto" w:sz="4" w:space="0"/>
            </w:tcBorders>
            <w:shd w:val="clear" w:color="auto" w:fill="auto"/>
            <w:noWrap/>
            <w:vAlign w:val="bottom"/>
          </w:tcPr>
          <w:p w14:paraId="3C62A0CD">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группы для детей от 5 до 6 лет</w:t>
            </w:r>
          </w:p>
        </w:tc>
        <w:tc>
          <w:tcPr>
            <w:tcW w:w="1843" w:type="dxa"/>
            <w:tcBorders>
              <w:top w:val="nil"/>
              <w:left w:val="nil"/>
              <w:bottom w:val="single" w:color="auto" w:sz="4" w:space="0"/>
              <w:right w:val="single" w:color="auto" w:sz="4" w:space="0"/>
            </w:tcBorders>
            <w:shd w:val="clear" w:color="auto" w:fill="auto"/>
            <w:noWrap/>
            <w:vAlign w:val="bottom"/>
          </w:tcPr>
          <w:p w14:paraId="36BE61DA">
            <w:pPr>
              <w:spacing w:after="0"/>
              <w:jc w:val="right"/>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1</w:t>
            </w:r>
          </w:p>
        </w:tc>
        <w:tc>
          <w:tcPr>
            <w:tcW w:w="1701" w:type="dxa"/>
            <w:tcBorders>
              <w:top w:val="nil"/>
              <w:left w:val="nil"/>
              <w:bottom w:val="single" w:color="auto" w:sz="4" w:space="0"/>
              <w:right w:val="single" w:color="auto" w:sz="4" w:space="0"/>
            </w:tcBorders>
            <w:shd w:val="clear" w:color="auto" w:fill="auto"/>
            <w:noWrap/>
            <w:vAlign w:val="bottom"/>
          </w:tcPr>
          <w:p w14:paraId="58FE4BEA">
            <w:pPr>
              <w:spacing w:after="0"/>
              <w:jc w:val="right"/>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20</w:t>
            </w:r>
          </w:p>
        </w:tc>
      </w:tr>
      <w:tr w14:paraId="17D4F881">
        <w:tblPrEx>
          <w:tblCellMar>
            <w:top w:w="0" w:type="dxa"/>
            <w:left w:w="108" w:type="dxa"/>
            <w:bottom w:w="0" w:type="dxa"/>
            <w:right w:w="108" w:type="dxa"/>
          </w:tblCellMar>
        </w:tblPrEx>
        <w:trPr>
          <w:trHeight w:val="90" w:hRule="atLeast"/>
        </w:trPr>
        <w:tc>
          <w:tcPr>
            <w:tcW w:w="5685" w:type="dxa"/>
            <w:tcBorders>
              <w:top w:val="nil"/>
              <w:left w:val="single" w:color="auto" w:sz="4" w:space="0"/>
              <w:bottom w:val="single" w:color="auto" w:sz="4" w:space="0"/>
              <w:right w:val="single" w:color="auto" w:sz="4" w:space="0"/>
            </w:tcBorders>
            <w:shd w:val="clear" w:color="auto" w:fill="auto"/>
            <w:noWrap/>
            <w:vAlign w:val="bottom"/>
          </w:tcPr>
          <w:p w14:paraId="3853FDC8">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группы для детей от 6 до 7 лет</w:t>
            </w:r>
          </w:p>
        </w:tc>
        <w:tc>
          <w:tcPr>
            <w:tcW w:w="1843" w:type="dxa"/>
            <w:tcBorders>
              <w:top w:val="nil"/>
              <w:left w:val="nil"/>
              <w:bottom w:val="single" w:color="auto" w:sz="4" w:space="0"/>
              <w:right w:val="single" w:color="auto" w:sz="4" w:space="0"/>
            </w:tcBorders>
            <w:shd w:val="clear" w:color="auto" w:fill="auto"/>
            <w:noWrap/>
            <w:vAlign w:val="bottom"/>
          </w:tcPr>
          <w:p w14:paraId="1D67E80D">
            <w:pPr>
              <w:spacing w:after="0"/>
              <w:jc w:val="right"/>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1</w:t>
            </w:r>
          </w:p>
        </w:tc>
        <w:tc>
          <w:tcPr>
            <w:tcW w:w="1701" w:type="dxa"/>
            <w:tcBorders>
              <w:top w:val="nil"/>
              <w:left w:val="nil"/>
              <w:bottom w:val="single" w:color="auto" w:sz="4" w:space="0"/>
              <w:right w:val="single" w:color="auto" w:sz="4" w:space="0"/>
            </w:tcBorders>
            <w:shd w:val="clear" w:color="auto" w:fill="auto"/>
            <w:noWrap/>
            <w:vAlign w:val="bottom"/>
          </w:tcPr>
          <w:p w14:paraId="0295D464">
            <w:pPr>
              <w:spacing w:after="0"/>
              <w:jc w:val="right"/>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17</w:t>
            </w:r>
          </w:p>
        </w:tc>
      </w:tr>
      <w:tr w14:paraId="6878DACA">
        <w:tblPrEx>
          <w:tblCellMar>
            <w:top w:w="0" w:type="dxa"/>
            <w:left w:w="108" w:type="dxa"/>
            <w:bottom w:w="0" w:type="dxa"/>
            <w:right w:w="108" w:type="dxa"/>
          </w:tblCellMar>
        </w:tblPrEx>
        <w:trPr>
          <w:trHeight w:val="255" w:hRule="atLeast"/>
        </w:trPr>
        <w:tc>
          <w:tcPr>
            <w:tcW w:w="5685" w:type="dxa"/>
            <w:tcBorders>
              <w:top w:val="single" w:color="auto" w:sz="4" w:space="0"/>
              <w:left w:val="single" w:color="auto" w:sz="4" w:space="0"/>
              <w:bottom w:val="single" w:color="auto" w:sz="4" w:space="0"/>
              <w:right w:val="single" w:color="000000" w:sz="4" w:space="0"/>
            </w:tcBorders>
            <w:shd w:val="clear" w:color="auto" w:fill="auto"/>
            <w:noWrap/>
            <w:vAlign w:val="bottom"/>
          </w:tcPr>
          <w:p w14:paraId="3A20350A">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Итого:</w:t>
            </w:r>
          </w:p>
        </w:tc>
        <w:tc>
          <w:tcPr>
            <w:tcW w:w="1843" w:type="dxa"/>
            <w:tcBorders>
              <w:top w:val="nil"/>
              <w:left w:val="nil"/>
              <w:bottom w:val="single" w:color="auto" w:sz="4" w:space="0"/>
              <w:right w:val="single" w:color="auto" w:sz="4" w:space="0"/>
            </w:tcBorders>
            <w:shd w:val="clear" w:color="auto" w:fill="auto"/>
            <w:noWrap/>
            <w:vAlign w:val="bottom"/>
          </w:tcPr>
          <w:p w14:paraId="6D8652A2">
            <w:pPr>
              <w:spacing w:after="0"/>
              <w:jc w:val="right"/>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5</w:t>
            </w:r>
          </w:p>
        </w:tc>
        <w:tc>
          <w:tcPr>
            <w:tcW w:w="1701" w:type="dxa"/>
            <w:tcBorders>
              <w:top w:val="nil"/>
              <w:left w:val="nil"/>
              <w:bottom w:val="single" w:color="auto" w:sz="4" w:space="0"/>
              <w:right w:val="single" w:color="auto" w:sz="4" w:space="0"/>
            </w:tcBorders>
            <w:shd w:val="clear" w:color="auto" w:fill="auto"/>
            <w:noWrap/>
            <w:vAlign w:val="bottom"/>
          </w:tcPr>
          <w:p w14:paraId="4ED92EA4">
            <w:pPr>
              <w:spacing w:after="0"/>
              <w:jc w:val="right"/>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85</w:t>
            </w:r>
          </w:p>
        </w:tc>
      </w:tr>
    </w:tbl>
    <w:p w14:paraId="091382C1">
      <w:pPr>
        <w:spacing w:after="0"/>
        <w:rPr>
          <w:rFonts w:ascii="Times New Roman" w:hAnsi="Times New Roman" w:eastAsia="Times New Roman"/>
          <w:sz w:val="28"/>
          <w:szCs w:val="28"/>
          <w:lang w:eastAsia="ru-RU"/>
        </w:rPr>
      </w:pPr>
    </w:p>
    <w:p w14:paraId="373B2524">
      <w:pPr>
        <w:numPr>
          <w:ilvl w:val="0"/>
          <w:numId w:val="3"/>
        </w:numPr>
        <w:spacing w:after="0"/>
        <w:rPr>
          <w:rFonts w:ascii="Times New Roman" w:hAnsi="Times New Roman" w:eastAsia="Times New Roman"/>
          <w:b/>
          <w:i/>
          <w:sz w:val="28"/>
          <w:szCs w:val="28"/>
          <w:lang w:eastAsia="ru-RU"/>
        </w:rPr>
      </w:pPr>
      <w:r>
        <w:rPr>
          <w:rFonts w:ascii="Times New Roman" w:hAnsi="Times New Roman" w:eastAsia="Times New Roman"/>
          <w:b/>
          <w:i/>
          <w:sz w:val="28"/>
          <w:szCs w:val="28"/>
          <w:lang w:eastAsia="ru-RU"/>
        </w:rPr>
        <w:t>Программы, по которым осуществляется образовательная деятельность.</w:t>
      </w:r>
    </w:p>
    <w:tbl>
      <w:tblPr>
        <w:tblStyle w:val="3"/>
        <w:tblW w:w="10491"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2100"/>
        <w:gridCol w:w="7113"/>
      </w:tblGrid>
      <w:tr w14:paraId="77C8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1278" w:type="dxa"/>
            <w:tcBorders>
              <w:top w:val="single" w:color="auto" w:sz="4" w:space="0"/>
              <w:left w:val="single" w:color="auto" w:sz="4" w:space="0"/>
              <w:bottom w:val="single" w:color="auto" w:sz="4" w:space="0"/>
              <w:right w:val="single" w:color="auto" w:sz="4" w:space="0"/>
            </w:tcBorders>
          </w:tcPr>
          <w:p w14:paraId="0552E7D1">
            <w:pPr>
              <w:spacing w:after="0" w:line="240" w:lineRule="auto"/>
              <w:jc w:val="both"/>
              <w:rPr>
                <w:rFonts w:ascii="Times New Roman" w:hAnsi="Times New Roman"/>
                <w:sz w:val="28"/>
                <w:szCs w:val="28"/>
              </w:rPr>
            </w:pPr>
            <w:r>
              <w:rPr>
                <w:rFonts w:ascii="Times New Roman" w:hAnsi="Times New Roman"/>
                <w:sz w:val="28"/>
                <w:szCs w:val="28"/>
              </w:rPr>
              <w:t>№ группы</w:t>
            </w:r>
          </w:p>
        </w:tc>
        <w:tc>
          <w:tcPr>
            <w:tcW w:w="2100" w:type="dxa"/>
            <w:tcBorders>
              <w:top w:val="single" w:color="auto" w:sz="4" w:space="0"/>
              <w:left w:val="single" w:color="auto" w:sz="4" w:space="0"/>
              <w:bottom w:val="single" w:color="auto" w:sz="4" w:space="0"/>
              <w:right w:val="single" w:color="auto" w:sz="4" w:space="0"/>
            </w:tcBorders>
          </w:tcPr>
          <w:p w14:paraId="06CC08ED">
            <w:pPr>
              <w:spacing w:after="0" w:line="240" w:lineRule="auto"/>
              <w:jc w:val="both"/>
              <w:rPr>
                <w:rFonts w:ascii="Times New Roman" w:hAnsi="Times New Roman"/>
                <w:sz w:val="28"/>
                <w:szCs w:val="28"/>
              </w:rPr>
            </w:pPr>
            <w:r>
              <w:rPr>
                <w:rFonts w:ascii="Times New Roman" w:hAnsi="Times New Roman"/>
                <w:sz w:val="28"/>
                <w:szCs w:val="28"/>
              </w:rPr>
              <w:t xml:space="preserve">Наименование </w:t>
            </w:r>
          </w:p>
          <w:p w14:paraId="4DF8053A">
            <w:pPr>
              <w:spacing w:after="0" w:line="240" w:lineRule="auto"/>
              <w:jc w:val="both"/>
              <w:rPr>
                <w:rFonts w:ascii="Times New Roman" w:hAnsi="Times New Roman"/>
                <w:sz w:val="28"/>
                <w:szCs w:val="28"/>
              </w:rPr>
            </w:pPr>
            <w:r>
              <w:rPr>
                <w:rFonts w:ascii="Times New Roman" w:hAnsi="Times New Roman"/>
                <w:sz w:val="28"/>
                <w:szCs w:val="28"/>
              </w:rPr>
              <w:t xml:space="preserve">Программ для всех </w:t>
            </w:r>
          </w:p>
          <w:p w14:paraId="322A0218">
            <w:pPr>
              <w:spacing w:after="0" w:line="240" w:lineRule="auto"/>
              <w:jc w:val="both"/>
              <w:rPr>
                <w:rFonts w:ascii="Times New Roman" w:hAnsi="Times New Roman"/>
                <w:sz w:val="28"/>
                <w:szCs w:val="28"/>
              </w:rPr>
            </w:pPr>
            <w:r>
              <w:rPr>
                <w:rFonts w:ascii="Times New Roman" w:hAnsi="Times New Roman"/>
                <w:sz w:val="28"/>
                <w:szCs w:val="28"/>
              </w:rPr>
              <w:t>возрастных групп</w:t>
            </w:r>
          </w:p>
        </w:tc>
        <w:tc>
          <w:tcPr>
            <w:tcW w:w="7113" w:type="dxa"/>
            <w:tcBorders>
              <w:top w:val="single" w:color="auto" w:sz="4" w:space="0"/>
              <w:left w:val="single" w:color="auto" w:sz="4" w:space="0"/>
              <w:bottom w:val="single" w:color="auto" w:sz="4" w:space="0"/>
              <w:right w:val="single" w:color="auto" w:sz="4" w:space="0"/>
            </w:tcBorders>
          </w:tcPr>
          <w:p w14:paraId="0F207473">
            <w:pPr>
              <w:spacing w:after="0" w:line="240" w:lineRule="auto"/>
              <w:jc w:val="both"/>
              <w:rPr>
                <w:rFonts w:ascii="Times New Roman" w:hAnsi="Times New Roman"/>
                <w:sz w:val="28"/>
                <w:szCs w:val="28"/>
              </w:rPr>
            </w:pPr>
            <w:r>
              <w:rPr>
                <w:rFonts w:ascii="Times New Roman" w:hAnsi="Times New Roman"/>
                <w:sz w:val="28"/>
                <w:szCs w:val="28"/>
              </w:rPr>
              <w:t xml:space="preserve">Программы по методическим темам воспитателей и специалистов, </w:t>
            </w:r>
          </w:p>
          <w:p w14:paraId="1FFE2F62">
            <w:pPr>
              <w:spacing w:after="0" w:line="240" w:lineRule="auto"/>
              <w:jc w:val="both"/>
              <w:rPr>
                <w:rFonts w:ascii="Times New Roman" w:hAnsi="Times New Roman"/>
                <w:sz w:val="28"/>
                <w:szCs w:val="28"/>
              </w:rPr>
            </w:pPr>
            <w:r>
              <w:rPr>
                <w:rFonts w:ascii="Times New Roman" w:hAnsi="Times New Roman"/>
                <w:sz w:val="28"/>
                <w:szCs w:val="28"/>
              </w:rPr>
              <w:t>реализуемые в группах</w:t>
            </w:r>
          </w:p>
        </w:tc>
      </w:tr>
      <w:tr w14:paraId="7384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278" w:type="dxa"/>
            <w:tcBorders>
              <w:top w:val="single" w:color="auto" w:sz="4" w:space="0"/>
              <w:left w:val="single" w:color="auto" w:sz="4" w:space="0"/>
              <w:bottom w:val="single" w:color="auto" w:sz="4" w:space="0"/>
              <w:right w:val="single" w:color="auto" w:sz="4" w:space="0"/>
            </w:tcBorders>
          </w:tcPr>
          <w:p w14:paraId="32667058">
            <w:pPr>
              <w:spacing w:after="0" w:line="240" w:lineRule="auto"/>
              <w:jc w:val="both"/>
              <w:rPr>
                <w:rFonts w:ascii="Times New Roman" w:hAnsi="Times New Roman"/>
                <w:sz w:val="28"/>
                <w:szCs w:val="28"/>
                <w:highlight w:val="none"/>
              </w:rPr>
            </w:pPr>
          </w:p>
          <w:p w14:paraId="026DED88">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(1.5-3 г.)</w:t>
            </w:r>
          </w:p>
        </w:tc>
        <w:tc>
          <w:tcPr>
            <w:tcW w:w="2100" w:type="dxa"/>
            <w:vMerge w:val="restart"/>
            <w:tcBorders>
              <w:top w:val="single" w:color="auto" w:sz="4" w:space="0"/>
              <w:left w:val="single" w:color="auto" w:sz="4" w:space="0"/>
              <w:bottom w:val="single" w:color="auto" w:sz="4" w:space="0"/>
              <w:right w:val="single" w:color="auto" w:sz="4" w:space="0"/>
            </w:tcBorders>
          </w:tcPr>
          <w:p w14:paraId="3E0139A3">
            <w:pPr>
              <w:spacing w:after="0" w:line="240" w:lineRule="auto"/>
              <w:rPr>
                <w:rFonts w:ascii="Times New Roman" w:hAnsi="Times New Roman"/>
                <w:sz w:val="28"/>
                <w:szCs w:val="28"/>
                <w:highlight w:val="none"/>
              </w:rPr>
            </w:pPr>
            <w:r>
              <w:rPr>
                <w:rFonts w:ascii="Times New Roman" w:hAnsi="Times New Roman"/>
                <w:sz w:val="28"/>
                <w:szCs w:val="28"/>
                <w:highlight w:val="none"/>
              </w:rPr>
              <w:t xml:space="preserve">- Основная общеобразовательная программа МАДОУ № 188,  </w:t>
            </w:r>
          </w:p>
          <w:p w14:paraId="5E4F0032">
            <w:pPr>
              <w:spacing w:after="0" w:line="240" w:lineRule="auto"/>
              <w:ind w:right="305"/>
              <w:rPr>
                <w:rFonts w:ascii="Times New Roman" w:hAnsi="Times New Roman"/>
                <w:sz w:val="28"/>
                <w:szCs w:val="28"/>
                <w:highlight w:val="none"/>
              </w:rPr>
            </w:pPr>
            <w:r>
              <w:rPr>
                <w:rFonts w:ascii="Times New Roman" w:hAnsi="Times New Roman"/>
                <w:sz w:val="28"/>
                <w:szCs w:val="28"/>
                <w:highlight w:val="none"/>
              </w:rPr>
              <w:t xml:space="preserve">- УМК по обучению татарскому языку детей дошкольного возраста </w:t>
            </w:r>
          </w:p>
        </w:tc>
        <w:tc>
          <w:tcPr>
            <w:tcW w:w="7113" w:type="dxa"/>
            <w:tcBorders>
              <w:top w:val="single" w:color="auto" w:sz="4" w:space="0"/>
              <w:left w:val="single" w:color="auto" w:sz="4" w:space="0"/>
              <w:bottom w:val="single" w:color="auto" w:sz="4" w:space="0"/>
              <w:right w:val="single" w:color="auto" w:sz="4" w:space="0"/>
            </w:tcBorders>
          </w:tcPr>
          <w:p w14:paraId="6A885C25">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-Лыкова И.А. «Программа художественного воспитания, обучения и развития детей 2- 7 лет.; </w:t>
            </w:r>
            <w:r>
              <w:rPr>
                <w:rFonts w:ascii="Times New Roman" w:hAnsi="Times New Roman" w:eastAsia="Times New Roman"/>
                <w:sz w:val="28"/>
                <w:szCs w:val="28"/>
                <w:highlight w:val="none"/>
                <w:lang w:eastAsia="ru-RU"/>
              </w:rPr>
              <w:t>Т.С.Комарова «Изобразительная деятельность в детском саду»;</w:t>
            </w:r>
            <w:r>
              <w:rPr>
                <w:rFonts w:ascii="Times New Roman" w:hAnsi="Times New Roman"/>
                <w:sz w:val="28"/>
                <w:szCs w:val="28"/>
                <w:highlight w:val="none"/>
              </w:rPr>
              <w:t xml:space="preserve"> </w:t>
            </w:r>
          </w:p>
          <w:p w14:paraId="0501111D">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 xml:space="preserve">Л.В.Куцакова Конструирование и ручной труд в детском саду 2-7 лет; </w:t>
            </w:r>
          </w:p>
          <w:p w14:paraId="7409921D">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eastAsia="Times New Roman"/>
                <w:sz w:val="28"/>
                <w:szCs w:val="28"/>
                <w:highlight w:val="none"/>
                <w:lang w:val="tt-RU" w:eastAsia="ru-RU"/>
              </w:rPr>
              <w:t>-Л.И.</w:t>
            </w:r>
            <w:r>
              <w:rPr>
                <w:rFonts w:ascii="Times New Roman" w:hAnsi="Times New Roman"/>
                <w:sz w:val="28"/>
                <w:szCs w:val="28"/>
                <w:highlight w:val="none"/>
              </w:rPr>
              <w:t>Пензулаева «Физкультурные занятия детей дошкольного возраста»;</w:t>
            </w:r>
            <w:r>
              <w:rPr>
                <w:rFonts w:ascii="Times New Roman" w:hAnsi="Times New Roman" w:eastAsia="Times New Roman"/>
                <w:sz w:val="28"/>
                <w:szCs w:val="28"/>
                <w:highlight w:val="none"/>
                <w:lang w:val="tt-RU" w:eastAsia="ru-RU"/>
              </w:rPr>
              <w:t xml:space="preserve"> </w:t>
            </w:r>
          </w:p>
          <w:p w14:paraId="2F93DC4C">
            <w:pPr>
              <w:spacing w:after="0" w:line="240" w:lineRule="auto"/>
              <w:jc w:val="both"/>
              <w:rPr>
                <w:rFonts w:ascii="Times New Roman" w:hAnsi="Times New Roman"/>
                <w:sz w:val="28"/>
                <w:szCs w:val="28"/>
                <w:highlight w:val="none"/>
              </w:rPr>
            </w:pPr>
            <w:r>
              <w:rPr>
                <w:rFonts w:ascii="Times New Roman" w:hAnsi="Times New Roman" w:eastAsia="Times New Roman"/>
                <w:sz w:val="28"/>
                <w:szCs w:val="28"/>
                <w:highlight w:val="none"/>
                <w:lang w:val="tt-RU" w:eastAsia="ru-RU"/>
              </w:rPr>
              <w:t xml:space="preserve">-Л.И.Пензулаева </w:t>
            </w: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Оздоровительная гимнастика</w:t>
            </w:r>
            <w:r>
              <w:rPr>
                <w:rFonts w:ascii="Times New Roman" w:hAnsi="Times New Roman"/>
                <w:sz w:val="28"/>
                <w:szCs w:val="28"/>
                <w:highlight w:val="none"/>
              </w:rPr>
              <w:t xml:space="preserve">»; </w:t>
            </w:r>
          </w:p>
          <w:p w14:paraId="3C66CF80">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-О.В.Дыбина «Ознакомление с предметным и социальным окружением; </w:t>
            </w:r>
          </w:p>
          <w:p w14:paraId="5054BB4C">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-О.А.Соломенникова «Ознакомление с природой в детском саду»; </w:t>
            </w:r>
          </w:p>
          <w:p w14:paraId="5400B5E2">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-С.Н.Николаева «Методика экологического воспитания в детском саду.; </w:t>
            </w:r>
          </w:p>
          <w:p w14:paraId="32CCC296">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-Р.Б. Стёркина, О.Л. Князева «Основы безопасности детей дошкольного возраста»; </w:t>
            </w:r>
          </w:p>
          <w:p w14:paraId="2384F63A">
            <w:pPr>
              <w:spacing w:after="0" w:line="240" w:lineRule="auto"/>
              <w:jc w:val="both"/>
              <w:rPr>
                <w:rFonts w:ascii="Times New Roman" w:hAnsi="Times New Roman" w:eastAsia="Times New Roman"/>
                <w:sz w:val="28"/>
                <w:szCs w:val="28"/>
                <w:highlight w:val="none"/>
                <w:lang w:eastAsia="ru-RU"/>
              </w:rPr>
            </w:pPr>
            <w:r>
              <w:rPr>
                <w:rFonts w:ascii="Times New Roman" w:hAnsi="Times New Roman"/>
                <w:sz w:val="28"/>
                <w:szCs w:val="28"/>
                <w:highlight w:val="none"/>
              </w:rPr>
              <w:t>-М.Ю. Картушина «Логоритмика для детей дошкольного возраста»;</w:t>
            </w:r>
            <w:r>
              <w:rPr>
                <w:rFonts w:ascii="Times New Roman" w:hAnsi="Times New Roman" w:eastAsia="Times New Roman"/>
                <w:sz w:val="28"/>
                <w:szCs w:val="28"/>
                <w:highlight w:val="none"/>
                <w:lang w:eastAsia="ru-RU"/>
              </w:rPr>
              <w:t xml:space="preserve"> </w:t>
            </w:r>
          </w:p>
          <w:p w14:paraId="40F7922C">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eastAsia="Times New Roman"/>
                <w:sz w:val="28"/>
                <w:szCs w:val="28"/>
                <w:highlight w:val="none"/>
                <w:lang w:eastAsia="ru-RU"/>
              </w:rPr>
              <w:t>-И.А.Помораева, В.А.Позина «Формирование элементарных математических представлений»;</w:t>
            </w:r>
            <w:r>
              <w:rPr>
                <w:rFonts w:ascii="Times New Roman" w:hAnsi="Times New Roman" w:eastAsia="Times New Roman"/>
                <w:sz w:val="28"/>
                <w:szCs w:val="28"/>
                <w:highlight w:val="none"/>
                <w:lang w:val="tt-RU" w:eastAsia="ru-RU"/>
              </w:rPr>
              <w:t xml:space="preserve"> </w:t>
            </w:r>
          </w:p>
          <w:p w14:paraId="2910E5BE">
            <w:pPr>
              <w:spacing w:after="0" w:line="240" w:lineRule="auto"/>
              <w:jc w:val="both"/>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val="tt-RU" w:eastAsia="ru-RU"/>
              </w:rPr>
              <w:t>-</w:t>
            </w:r>
            <w:r>
              <w:rPr>
                <w:rFonts w:ascii="Times New Roman" w:hAnsi="Times New Roman" w:eastAsia="Times New Roman"/>
                <w:sz w:val="28"/>
                <w:szCs w:val="28"/>
                <w:highlight w:val="none"/>
                <w:lang w:eastAsia="ru-RU"/>
              </w:rPr>
              <w:t xml:space="preserve">В.В.Гербова «Развитие речи»; </w:t>
            </w:r>
          </w:p>
          <w:p w14:paraId="3A34A9E8">
            <w:pPr>
              <w:spacing w:after="0" w:line="240" w:lineRule="auto"/>
              <w:jc w:val="both"/>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-Г.С.Швайко</w:t>
            </w:r>
            <w:r>
              <w:rPr>
                <w:rFonts w:ascii="Times New Roman" w:hAnsi="Times New Roman"/>
                <w:sz w:val="28"/>
                <w:szCs w:val="28"/>
                <w:highlight w:val="none"/>
              </w:rPr>
              <w:t xml:space="preserve"> «</w:t>
            </w:r>
            <w:r>
              <w:rPr>
                <w:rFonts w:ascii="Times New Roman" w:hAnsi="Times New Roman" w:eastAsia="Times New Roman"/>
                <w:sz w:val="28"/>
                <w:szCs w:val="28"/>
                <w:highlight w:val="none"/>
                <w:lang w:eastAsia="ru-RU"/>
              </w:rPr>
              <w:t xml:space="preserve">Игры и игровые упражнения для развития речи»; </w:t>
            </w:r>
          </w:p>
          <w:p w14:paraId="0225CDB0">
            <w:pPr>
              <w:spacing w:after="0" w:line="240" w:lineRule="auto"/>
              <w:jc w:val="both"/>
              <w:rPr>
                <w:rFonts w:ascii="Times New Roman" w:hAnsi="Times New Roman"/>
                <w:sz w:val="28"/>
                <w:szCs w:val="28"/>
                <w:highlight w:val="none"/>
              </w:rPr>
            </w:pPr>
            <w:r>
              <w:rPr>
                <w:rFonts w:ascii="Times New Roman" w:hAnsi="Times New Roman" w:eastAsia="Times New Roman"/>
                <w:sz w:val="28"/>
                <w:szCs w:val="28"/>
                <w:highlight w:val="none"/>
                <w:lang w:eastAsia="ru-RU"/>
              </w:rPr>
              <w:t>-Д.Н.Калдина «Игровые занятия с детьми 1-2 лет».</w:t>
            </w:r>
          </w:p>
        </w:tc>
      </w:tr>
      <w:tr w14:paraId="7B61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278" w:type="dxa"/>
            <w:tcBorders>
              <w:top w:val="single" w:color="auto" w:sz="4" w:space="0"/>
              <w:left w:val="single" w:color="auto" w:sz="4" w:space="0"/>
              <w:bottom w:val="single" w:color="auto" w:sz="4" w:space="0"/>
              <w:right w:val="single" w:color="auto" w:sz="4" w:space="0"/>
            </w:tcBorders>
          </w:tcPr>
          <w:p w14:paraId="2B5ED992">
            <w:pPr>
              <w:spacing w:after="0" w:line="240" w:lineRule="auto"/>
              <w:jc w:val="both"/>
              <w:rPr>
                <w:rFonts w:ascii="Times New Roman" w:hAnsi="Times New Roman"/>
                <w:sz w:val="28"/>
                <w:szCs w:val="28"/>
                <w:highlight w:val="none"/>
              </w:rPr>
            </w:pPr>
          </w:p>
          <w:p w14:paraId="23E97EDB">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(3-4 г.)</w:t>
            </w:r>
          </w:p>
        </w:tc>
        <w:tc>
          <w:tcPr>
            <w:tcW w:w="2100" w:type="dxa"/>
            <w:vMerge w:val="continue"/>
            <w:tcBorders>
              <w:top w:val="single" w:color="auto" w:sz="4" w:space="0"/>
              <w:left w:val="single" w:color="auto" w:sz="4" w:space="0"/>
              <w:bottom w:val="single" w:color="auto" w:sz="4" w:space="0"/>
              <w:right w:val="single" w:color="auto" w:sz="4" w:space="0"/>
            </w:tcBorders>
            <w:vAlign w:val="center"/>
          </w:tcPr>
          <w:p w14:paraId="2F1C5C6F">
            <w:pPr>
              <w:spacing w:after="0" w:line="240" w:lineRule="auto"/>
              <w:rPr>
                <w:rFonts w:ascii="Times New Roman" w:hAnsi="Times New Roman"/>
                <w:sz w:val="28"/>
                <w:szCs w:val="28"/>
                <w:highlight w:val="none"/>
              </w:rPr>
            </w:pPr>
          </w:p>
        </w:tc>
        <w:tc>
          <w:tcPr>
            <w:tcW w:w="7113" w:type="dxa"/>
            <w:tcBorders>
              <w:top w:val="single" w:color="auto" w:sz="4" w:space="0"/>
              <w:left w:val="single" w:color="auto" w:sz="4" w:space="0"/>
              <w:bottom w:val="single" w:color="auto" w:sz="4" w:space="0"/>
              <w:right w:val="single" w:color="auto" w:sz="4" w:space="0"/>
            </w:tcBorders>
          </w:tcPr>
          <w:p w14:paraId="093D78BD">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 Лыкова И.А. «Программа художественного воспитания, обучения и развития детей 2- 7 лет.;  </w:t>
            </w:r>
          </w:p>
          <w:p w14:paraId="07AA2D74">
            <w:pPr>
              <w:spacing w:after="0" w:line="240" w:lineRule="auto"/>
              <w:jc w:val="both"/>
              <w:rPr>
                <w:rFonts w:ascii="Times New Roman" w:hAnsi="Times New Roman" w:eastAsia="Times New Roman"/>
                <w:sz w:val="28"/>
                <w:szCs w:val="28"/>
                <w:highlight w:val="none"/>
                <w:lang w:eastAsia="ru-RU"/>
              </w:rPr>
            </w:pPr>
            <w:r>
              <w:rPr>
                <w:rFonts w:ascii="Times New Roman" w:hAnsi="Times New Roman"/>
                <w:sz w:val="28"/>
                <w:szCs w:val="28"/>
                <w:highlight w:val="none"/>
              </w:rPr>
              <w:t>-</w:t>
            </w:r>
            <w:r>
              <w:rPr>
                <w:rFonts w:ascii="Times New Roman" w:hAnsi="Times New Roman" w:eastAsia="Times New Roman"/>
                <w:sz w:val="28"/>
                <w:szCs w:val="28"/>
                <w:highlight w:val="none"/>
                <w:lang w:eastAsia="ru-RU"/>
              </w:rPr>
              <w:t>Т.С.Комарова «Изобразительная деятельность в детском саду»;</w:t>
            </w:r>
          </w:p>
          <w:p w14:paraId="5E3F86F1">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eastAsia="Times New Roman"/>
                <w:sz w:val="28"/>
                <w:szCs w:val="28"/>
                <w:highlight w:val="none"/>
                <w:lang w:eastAsia="ru-RU"/>
              </w:rPr>
              <w:t>-Л.И.</w:t>
            </w:r>
            <w:r>
              <w:rPr>
                <w:rFonts w:ascii="Times New Roman" w:hAnsi="Times New Roman"/>
                <w:sz w:val="28"/>
                <w:szCs w:val="28"/>
                <w:highlight w:val="none"/>
              </w:rPr>
              <w:t>Пензулаева «Физкультурные занятия детей дошкольного возраста»;</w:t>
            </w:r>
            <w:r>
              <w:rPr>
                <w:rFonts w:ascii="Times New Roman" w:hAnsi="Times New Roman" w:eastAsia="Times New Roman"/>
                <w:sz w:val="28"/>
                <w:szCs w:val="28"/>
                <w:highlight w:val="none"/>
                <w:lang w:val="tt-RU" w:eastAsia="ru-RU"/>
              </w:rPr>
              <w:t xml:space="preserve"> </w:t>
            </w:r>
          </w:p>
          <w:p w14:paraId="267DEC16">
            <w:pPr>
              <w:spacing w:after="0" w:line="240" w:lineRule="auto"/>
              <w:jc w:val="both"/>
              <w:rPr>
                <w:rFonts w:ascii="Times New Roman" w:hAnsi="Times New Roman"/>
                <w:sz w:val="28"/>
                <w:szCs w:val="28"/>
                <w:highlight w:val="none"/>
              </w:rPr>
            </w:pPr>
            <w:r>
              <w:rPr>
                <w:rFonts w:ascii="Times New Roman" w:hAnsi="Times New Roman" w:eastAsia="Times New Roman"/>
                <w:sz w:val="28"/>
                <w:szCs w:val="28"/>
                <w:highlight w:val="none"/>
                <w:lang w:val="tt-RU" w:eastAsia="ru-RU"/>
              </w:rPr>
              <w:t xml:space="preserve">-Л.И.Пензулаева </w:t>
            </w: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Оздоровительная гимнастика</w:t>
            </w:r>
            <w:r>
              <w:rPr>
                <w:rFonts w:ascii="Times New Roman" w:hAnsi="Times New Roman"/>
                <w:sz w:val="28"/>
                <w:szCs w:val="28"/>
                <w:highlight w:val="none"/>
              </w:rPr>
              <w:t>»;</w:t>
            </w:r>
          </w:p>
          <w:p w14:paraId="6030B9B8">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-Р.Б. Стёркина, О.Л. Князева «Основы безопасности детей дошкольного возраста»; </w:t>
            </w:r>
          </w:p>
          <w:p w14:paraId="611E3976">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-С.Н.Николаева «Методика экологического воспитания в детском саду;</w:t>
            </w:r>
          </w:p>
          <w:p w14:paraId="2DBAF3CA">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-О.В.Дыбина «Ознакомление с предметным и социальным окружением;</w:t>
            </w:r>
          </w:p>
          <w:p w14:paraId="41A11E57">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 О.А.Соломенникова «Ознакомление с природой в детском саду»; </w:t>
            </w:r>
          </w:p>
          <w:p w14:paraId="6577E388">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-рабочие тетради Е. Колесниковой по математическому развитию;</w:t>
            </w:r>
          </w:p>
          <w:p w14:paraId="3DEF413E">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w:t>
            </w:r>
            <w:r>
              <w:rPr>
                <w:rFonts w:ascii="Times New Roman" w:hAnsi="Times New Roman" w:eastAsia="Times New Roman"/>
                <w:sz w:val="28"/>
                <w:szCs w:val="28"/>
                <w:highlight w:val="none"/>
                <w:lang w:eastAsia="ru-RU"/>
              </w:rPr>
              <w:t>И.А.Помораева, В.А.Позина Формирование элементарных математических представлений»;</w:t>
            </w:r>
            <w:r>
              <w:rPr>
                <w:rFonts w:ascii="Times New Roman" w:hAnsi="Times New Roman"/>
                <w:sz w:val="28"/>
                <w:szCs w:val="28"/>
                <w:highlight w:val="none"/>
              </w:rPr>
              <w:t xml:space="preserve"> </w:t>
            </w:r>
          </w:p>
          <w:p w14:paraId="52F4005E">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-М.Ю. Картушина «Логоритмика для детей дошкольного возраста»;</w:t>
            </w:r>
          </w:p>
          <w:p w14:paraId="2708821B">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 xml:space="preserve"> Л.В.Куцакова </w:t>
            </w: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Конструирование и ручной труд в детском саду 2-7 лет</w:t>
            </w: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w:t>
            </w:r>
          </w:p>
          <w:p w14:paraId="03477717">
            <w:pPr>
              <w:spacing w:after="0" w:line="240" w:lineRule="auto"/>
              <w:jc w:val="both"/>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val="tt-RU" w:eastAsia="ru-RU"/>
              </w:rPr>
              <w:t>-</w:t>
            </w:r>
            <w:r>
              <w:rPr>
                <w:rFonts w:ascii="Times New Roman" w:hAnsi="Times New Roman" w:eastAsia="Times New Roman"/>
                <w:sz w:val="28"/>
                <w:szCs w:val="28"/>
                <w:highlight w:val="none"/>
                <w:lang w:eastAsia="ru-RU"/>
              </w:rPr>
              <w:t xml:space="preserve">Е.В.Колесникова Развитие звуковой культуры речи у детей 3-4 лет. Учебно-методическое пособие к рабочей тетради «Раз- словечко, два – словечко»; </w:t>
            </w:r>
          </w:p>
          <w:p w14:paraId="69D9B22D">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eastAsia="Times New Roman"/>
                <w:sz w:val="28"/>
                <w:szCs w:val="28"/>
                <w:highlight w:val="none"/>
                <w:lang w:eastAsia="ru-RU"/>
              </w:rPr>
              <w:t>-В.В.Гербова «Развитие речи».</w:t>
            </w:r>
          </w:p>
        </w:tc>
      </w:tr>
      <w:tr w14:paraId="502B4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278" w:type="dxa"/>
            <w:tcBorders>
              <w:top w:val="single" w:color="auto" w:sz="4" w:space="0"/>
              <w:left w:val="single" w:color="auto" w:sz="4" w:space="0"/>
              <w:bottom w:val="single" w:color="auto" w:sz="4" w:space="0"/>
              <w:right w:val="single" w:color="auto" w:sz="4" w:space="0"/>
            </w:tcBorders>
          </w:tcPr>
          <w:p w14:paraId="2ADD578E">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  (4-5</w:t>
            </w:r>
            <w:r>
              <w:rPr>
                <w:rFonts w:hint="default" w:ascii="Times New Roman" w:hAnsi="Times New Roman"/>
                <w:sz w:val="28"/>
                <w:szCs w:val="28"/>
                <w:highlight w:val="none"/>
                <w:lang w:val="ru-RU"/>
              </w:rPr>
              <w:t xml:space="preserve"> </w:t>
            </w:r>
            <w:r>
              <w:rPr>
                <w:rFonts w:ascii="Times New Roman" w:hAnsi="Times New Roman"/>
                <w:sz w:val="28"/>
                <w:szCs w:val="28"/>
                <w:highlight w:val="none"/>
              </w:rPr>
              <w:t>г</w:t>
            </w:r>
            <w:r>
              <w:rPr>
                <w:rFonts w:hint="default" w:ascii="Times New Roman" w:hAnsi="Times New Roman"/>
                <w:sz w:val="28"/>
                <w:szCs w:val="28"/>
                <w:highlight w:val="none"/>
                <w:lang w:val="ru-RU"/>
              </w:rPr>
              <w:t>.</w:t>
            </w:r>
            <w:r>
              <w:rPr>
                <w:rFonts w:ascii="Times New Roman" w:hAnsi="Times New Roman"/>
                <w:sz w:val="28"/>
                <w:szCs w:val="28"/>
                <w:highlight w:val="none"/>
              </w:rPr>
              <w:t>)</w:t>
            </w:r>
          </w:p>
        </w:tc>
        <w:tc>
          <w:tcPr>
            <w:tcW w:w="2100" w:type="dxa"/>
            <w:vMerge w:val="continue"/>
            <w:tcBorders>
              <w:top w:val="single" w:color="auto" w:sz="4" w:space="0"/>
              <w:left w:val="single" w:color="auto" w:sz="4" w:space="0"/>
              <w:bottom w:val="single" w:color="auto" w:sz="4" w:space="0"/>
              <w:right w:val="single" w:color="auto" w:sz="4" w:space="0"/>
            </w:tcBorders>
            <w:vAlign w:val="center"/>
          </w:tcPr>
          <w:p w14:paraId="119CA1F3">
            <w:pPr>
              <w:spacing w:after="0" w:line="240" w:lineRule="auto"/>
              <w:rPr>
                <w:rFonts w:ascii="Times New Roman" w:hAnsi="Times New Roman"/>
                <w:sz w:val="28"/>
                <w:szCs w:val="28"/>
                <w:highlight w:val="none"/>
              </w:rPr>
            </w:pPr>
          </w:p>
        </w:tc>
        <w:tc>
          <w:tcPr>
            <w:tcW w:w="7113" w:type="dxa"/>
            <w:tcBorders>
              <w:top w:val="single" w:color="auto" w:sz="4" w:space="0"/>
              <w:left w:val="single" w:color="auto" w:sz="4" w:space="0"/>
              <w:bottom w:val="single" w:color="auto" w:sz="4" w:space="0"/>
              <w:right w:val="single" w:color="auto" w:sz="4" w:space="0"/>
            </w:tcBorders>
          </w:tcPr>
          <w:p w14:paraId="343E950B">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М.Ю. Картушина «Логоритмика для детей дошкольного возраста»;</w:t>
            </w:r>
          </w:p>
          <w:p w14:paraId="1DB5F826">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-Л.Г. Петерсон,  Е.Е.Кочемасова «Игралочка»; </w:t>
            </w:r>
          </w:p>
          <w:p w14:paraId="5973A992">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-Л.И.Пензулаева «Физкультурные занятия детей дошкольного возраста»;</w:t>
            </w:r>
          </w:p>
          <w:p w14:paraId="6AEE425D">
            <w:pPr>
              <w:spacing w:after="0" w:line="240" w:lineRule="auto"/>
              <w:jc w:val="both"/>
              <w:rPr>
                <w:rFonts w:ascii="Times New Roman" w:hAnsi="Times New Roman"/>
                <w:sz w:val="28"/>
                <w:szCs w:val="28"/>
                <w:highlight w:val="none"/>
              </w:rPr>
            </w:pPr>
            <w:r>
              <w:rPr>
                <w:rFonts w:ascii="Times New Roman" w:hAnsi="Times New Roman" w:eastAsia="Times New Roman"/>
                <w:sz w:val="28"/>
                <w:szCs w:val="28"/>
                <w:highlight w:val="none"/>
                <w:lang w:val="tt-RU" w:eastAsia="ru-RU"/>
              </w:rPr>
              <w:t xml:space="preserve">-Л.И.Пензулаева </w:t>
            </w: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Оздоровительная гимнастика</w:t>
            </w:r>
            <w:r>
              <w:rPr>
                <w:rFonts w:ascii="Times New Roman" w:hAnsi="Times New Roman"/>
                <w:sz w:val="28"/>
                <w:szCs w:val="28"/>
                <w:highlight w:val="none"/>
              </w:rPr>
              <w:t xml:space="preserve">»; </w:t>
            </w:r>
          </w:p>
          <w:p w14:paraId="0E91543F">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-Р.Б. Стёркина, О.Л. Князева «Основы безопасности детей дошкольного возраста»; </w:t>
            </w:r>
          </w:p>
          <w:p w14:paraId="3B47F199">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-С.Н.Николаева «Методика экологического воспитания в детском саду;</w:t>
            </w:r>
          </w:p>
          <w:p w14:paraId="7A80B5B4">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-О.В.Дыбина «Ознакомление с предметным и социальным окружением;</w:t>
            </w:r>
          </w:p>
          <w:p w14:paraId="4AD09129">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 О.А.Соломенникова «Ознакомление с природой в детском саду»;  </w:t>
            </w:r>
          </w:p>
          <w:p w14:paraId="36895654">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-Лыкова И.А. «Программа художественного воспитания, обучения и развития детей 2- 7 лет»; </w:t>
            </w:r>
          </w:p>
          <w:p w14:paraId="709F5E9E">
            <w:pPr>
              <w:spacing w:after="0" w:line="240" w:lineRule="auto"/>
              <w:jc w:val="both"/>
              <w:rPr>
                <w:rFonts w:ascii="Times New Roman" w:hAnsi="Times New Roman" w:eastAsia="Times New Roman"/>
                <w:sz w:val="28"/>
                <w:szCs w:val="28"/>
                <w:highlight w:val="none"/>
                <w:lang w:eastAsia="ru-RU"/>
              </w:rPr>
            </w:pPr>
            <w:r>
              <w:rPr>
                <w:rFonts w:ascii="Times New Roman" w:hAnsi="Times New Roman"/>
                <w:sz w:val="28"/>
                <w:szCs w:val="28"/>
                <w:highlight w:val="none"/>
              </w:rPr>
              <w:t>-</w:t>
            </w:r>
            <w:r>
              <w:rPr>
                <w:rFonts w:ascii="Times New Roman" w:hAnsi="Times New Roman" w:eastAsia="Times New Roman"/>
                <w:sz w:val="28"/>
                <w:szCs w:val="28"/>
                <w:highlight w:val="none"/>
                <w:lang w:eastAsia="ru-RU"/>
              </w:rPr>
              <w:t>Т.С.Комарова «Изобразительная деятельность в детском саду»;</w:t>
            </w:r>
          </w:p>
          <w:p w14:paraId="5F423CE8">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eastAsia="Times New Roman"/>
                <w:sz w:val="28"/>
                <w:szCs w:val="28"/>
                <w:highlight w:val="none"/>
                <w:lang w:eastAsia="ru-RU"/>
              </w:rPr>
              <w:t>-</w:t>
            </w:r>
            <w:r>
              <w:rPr>
                <w:rFonts w:ascii="Times New Roman" w:hAnsi="Times New Roman" w:eastAsia="Times New Roman"/>
                <w:sz w:val="28"/>
                <w:szCs w:val="28"/>
                <w:highlight w:val="none"/>
                <w:lang w:val="tt-RU" w:eastAsia="ru-RU"/>
              </w:rPr>
              <w:t xml:space="preserve"> Л.В.Куцакова </w:t>
            </w:r>
            <w:r>
              <w:rPr>
                <w:rFonts w:ascii="Times New Roman" w:hAnsi="Times New Roman" w:eastAsia="Times New Roman"/>
                <w:sz w:val="28"/>
                <w:szCs w:val="28"/>
                <w:highlight w:val="none"/>
                <w:lang w:eastAsia="ru-RU"/>
              </w:rPr>
              <w:t>«</w:t>
            </w:r>
            <w:r>
              <w:rPr>
                <w:rFonts w:ascii="Times New Roman" w:hAnsi="Times New Roman" w:eastAsia="Times New Roman"/>
                <w:sz w:val="28"/>
                <w:szCs w:val="28"/>
                <w:highlight w:val="none"/>
                <w:lang w:val="tt-RU" w:eastAsia="ru-RU"/>
              </w:rPr>
              <w:t>Конструирование и ручной труд в детском саду 2-7 лет</w:t>
            </w: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w:t>
            </w:r>
          </w:p>
          <w:p w14:paraId="34A663B8">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eastAsia="Times New Roman"/>
                <w:sz w:val="28"/>
                <w:szCs w:val="28"/>
                <w:highlight w:val="none"/>
                <w:lang w:val="tt-RU" w:eastAsia="ru-RU"/>
              </w:rPr>
              <w:t xml:space="preserve">-К.В.Закирова Уйный-уйный үсәбез; </w:t>
            </w:r>
          </w:p>
          <w:p w14:paraId="329D59A1">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eastAsia="Times New Roman"/>
                <w:sz w:val="28"/>
                <w:szCs w:val="28"/>
                <w:highlight w:val="none"/>
                <w:lang w:val="tt-RU" w:eastAsia="ru-RU"/>
              </w:rPr>
              <w:t xml:space="preserve">-К.В.Закирова Балачак аланы; </w:t>
            </w:r>
          </w:p>
          <w:p w14:paraId="7F230ECA">
            <w:pPr>
              <w:spacing w:after="0" w:line="240" w:lineRule="auto"/>
              <w:jc w:val="both"/>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val="tt-RU" w:eastAsia="ru-RU"/>
              </w:rPr>
              <w:t xml:space="preserve">-С.М.Гаффарова, Г.З.Гарафиева, </w:t>
            </w:r>
            <w:r>
              <w:rPr>
                <w:rFonts w:ascii="Times New Roman" w:hAnsi="Times New Roman" w:eastAsia="Times New Roman"/>
                <w:sz w:val="28"/>
                <w:szCs w:val="28"/>
                <w:highlight w:val="none"/>
                <w:lang w:eastAsia="ru-RU"/>
              </w:rPr>
              <w:t>Д.С.Гарипова Изучаем русский язык;</w:t>
            </w:r>
          </w:p>
          <w:p w14:paraId="0DA985F7">
            <w:pPr>
              <w:spacing w:after="0" w:line="240" w:lineRule="auto"/>
              <w:rPr>
                <w:rFonts w:ascii="Times New Roman" w:hAnsi="Times New Roman"/>
                <w:sz w:val="28"/>
                <w:szCs w:val="28"/>
                <w:highlight w:val="none"/>
              </w:rPr>
            </w:pPr>
            <w:r>
              <w:rPr>
                <w:rFonts w:ascii="Times New Roman" w:hAnsi="Times New Roman" w:eastAsia="Times New Roman"/>
                <w:sz w:val="28"/>
                <w:szCs w:val="28"/>
                <w:highlight w:val="none"/>
                <w:lang w:eastAsia="ru-RU"/>
              </w:rPr>
              <w:t>-З.М.Зарипова, А.Х.Габдрахимова, А.Г.Миникаева; Р.К.Шаехова; Региональная программа дошкольного образования;</w:t>
            </w:r>
            <w:r>
              <w:rPr>
                <w:rFonts w:ascii="Times New Roman" w:hAnsi="Times New Roman"/>
                <w:sz w:val="28"/>
                <w:szCs w:val="28"/>
                <w:highlight w:val="none"/>
              </w:rPr>
              <w:t xml:space="preserve"> </w:t>
            </w:r>
          </w:p>
          <w:p w14:paraId="268AD81F">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-рабочие тетради "Говорим по-татарски" для детей 4 - 5 лет;</w:t>
            </w:r>
          </w:p>
          <w:p w14:paraId="398BCDCC">
            <w:pPr>
              <w:spacing w:after="0" w:line="240" w:lineRule="auto"/>
              <w:rPr>
                <w:rFonts w:ascii="Times New Roman" w:hAnsi="Times New Roman" w:eastAsia="Times New Roman"/>
                <w:sz w:val="28"/>
                <w:szCs w:val="28"/>
                <w:highlight w:val="none"/>
                <w:lang w:eastAsia="ru-RU"/>
              </w:rPr>
            </w:pPr>
            <w:r>
              <w:rPr>
                <w:rFonts w:ascii="Times New Roman" w:hAnsi="Times New Roman"/>
                <w:sz w:val="28"/>
                <w:szCs w:val="28"/>
                <w:highlight w:val="none"/>
              </w:rPr>
              <w:t>-</w:t>
            </w:r>
            <w:r>
              <w:rPr>
                <w:rFonts w:ascii="Times New Roman" w:hAnsi="Times New Roman" w:eastAsia="Times New Roman"/>
                <w:sz w:val="28"/>
                <w:szCs w:val="28"/>
                <w:highlight w:val="none"/>
                <w:lang w:eastAsia="ru-RU"/>
              </w:rPr>
              <w:t xml:space="preserve">И.А.Помораева, В.А.Позина Формирование элементарных математических представлений; </w:t>
            </w:r>
          </w:p>
          <w:p w14:paraId="4B8B3D3F">
            <w:pPr>
              <w:spacing w:after="0" w:line="240" w:lineRule="auto"/>
              <w:jc w:val="both"/>
              <w:rPr>
                <w:rFonts w:ascii="Times New Roman" w:hAnsi="Times New Roman"/>
                <w:sz w:val="28"/>
                <w:szCs w:val="28"/>
                <w:highlight w:val="none"/>
              </w:rPr>
            </w:pPr>
            <w:r>
              <w:rPr>
                <w:rFonts w:ascii="Times New Roman" w:hAnsi="Times New Roman" w:eastAsia="Times New Roman"/>
                <w:sz w:val="28"/>
                <w:szCs w:val="28"/>
                <w:highlight w:val="none"/>
                <w:lang w:eastAsia="ru-RU"/>
              </w:rPr>
              <w:t>-В.В.Гербова «Развитие речи».</w:t>
            </w:r>
          </w:p>
        </w:tc>
      </w:tr>
      <w:tr w14:paraId="612B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278" w:type="dxa"/>
            <w:vMerge w:val="restart"/>
            <w:tcBorders>
              <w:top w:val="single" w:color="auto" w:sz="4" w:space="0"/>
              <w:left w:val="single" w:color="auto" w:sz="4" w:space="0"/>
              <w:right w:val="single" w:color="auto" w:sz="4" w:space="0"/>
            </w:tcBorders>
          </w:tcPr>
          <w:p w14:paraId="2C145A7C">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(5-6 л</w:t>
            </w:r>
            <w:r>
              <w:rPr>
                <w:rFonts w:hint="default" w:ascii="Times New Roman" w:hAnsi="Times New Roman"/>
                <w:sz w:val="28"/>
                <w:szCs w:val="28"/>
                <w:highlight w:val="none"/>
                <w:lang w:val="ru-RU"/>
              </w:rPr>
              <w:t>.</w:t>
            </w:r>
            <w:r>
              <w:rPr>
                <w:rFonts w:ascii="Times New Roman" w:hAnsi="Times New Roman"/>
                <w:sz w:val="28"/>
                <w:szCs w:val="28"/>
                <w:highlight w:val="none"/>
              </w:rPr>
              <w:t>)</w:t>
            </w:r>
          </w:p>
          <w:p w14:paraId="370A7E62">
            <w:pPr>
              <w:spacing w:after="0" w:line="240" w:lineRule="auto"/>
              <w:jc w:val="both"/>
              <w:rPr>
                <w:rFonts w:ascii="Times New Roman" w:hAnsi="Times New Roman"/>
                <w:sz w:val="28"/>
                <w:szCs w:val="28"/>
                <w:highlight w:val="none"/>
              </w:rPr>
            </w:pPr>
          </w:p>
          <w:p w14:paraId="3755FBF7">
            <w:pPr>
              <w:spacing w:after="0" w:line="240" w:lineRule="auto"/>
              <w:jc w:val="both"/>
              <w:rPr>
                <w:rFonts w:ascii="Times New Roman" w:hAnsi="Times New Roman"/>
                <w:sz w:val="28"/>
                <w:szCs w:val="28"/>
                <w:highlight w:val="none"/>
              </w:rPr>
            </w:pPr>
          </w:p>
          <w:p w14:paraId="2D4BF28C">
            <w:pPr>
              <w:spacing w:after="0" w:line="240" w:lineRule="auto"/>
              <w:jc w:val="both"/>
              <w:rPr>
                <w:rFonts w:ascii="Times New Roman" w:hAnsi="Times New Roman"/>
                <w:sz w:val="28"/>
                <w:szCs w:val="28"/>
                <w:highlight w:val="none"/>
              </w:rPr>
            </w:pPr>
          </w:p>
          <w:p w14:paraId="6A8C871A">
            <w:pPr>
              <w:spacing w:after="0" w:line="240" w:lineRule="auto"/>
              <w:jc w:val="both"/>
              <w:rPr>
                <w:rFonts w:ascii="Times New Roman" w:hAnsi="Times New Roman"/>
                <w:sz w:val="28"/>
                <w:szCs w:val="28"/>
                <w:highlight w:val="none"/>
              </w:rPr>
            </w:pPr>
          </w:p>
          <w:p w14:paraId="329DDB78">
            <w:pPr>
              <w:spacing w:after="0" w:line="240" w:lineRule="auto"/>
              <w:jc w:val="both"/>
              <w:rPr>
                <w:rFonts w:ascii="Times New Roman" w:hAnsi="Times New Roman"/>
                <w:sz w:val="28"/>
                <w:szCs w:val="28"/>
                <w:highlight w:val="none"/>
              </w:rPr>
            </w:pPr>
          </w:p>
          <w:p w14:paraId="3E4D06AB">
            <w:pPr>
              <w:spacing w:after="0" w:line="240" w:lineRule="auto"/>
              <w:jc w:val="both"/>
              <w:rPr>
                <w:rFonts w:ascii="Times New Roman" w:hAnsi="Times New Roman"/>
                <w:sz w:val="28"/>
                <w:szCs w:val="28"/>
                <w:highlight w:val="none"/>
              </w:rPr>
            </w:pPr>
          </w:p>
          <w:p w14:paraId="43CD325D">
            <w:pPr>
              <w:spacing w:after="0" w:line="240" w:lineRule="auto"/>
              <w:jc w:val="both"/>
              <w:rPr>
                <w:rFonts w:ascii="Times New Roman" w:hAnsi="Times New Roman"/>
                <w:sz w:val="28"/>
                <w:szCs w:val="28"/>
                <w:highlight w:val="none"/>
              </w:rPr>
            </w:pPr>
          </w:p>
          <w:p w14:paraId="70FA2529">
            <w:pPr>
              <w:spacing w:after="0" w:line="240" w:lineRule="auto"/>
              <w:jc w:val="both"/>
              <w:rPr>
                <w:rFonts w:ascii="Times New Roman" w:hAnsi="Times New Roman"/>
                <w:sz w:val="28"/>
                <w:szCs w:val="28"/>
                <w:highlight w:val="none"/>
              </w:rPr>
            </w:pPr>
          </w:p>
          <w:p w14:paraId="60EF8B81">
            <w:pPr>
              <w:spacing w:after="0" w:line="240" w:lineRule="auto"/>
              <w:jc w:val="both"/>
              <w:rPr>
                <w:rFonts w:ascii="Times New Roman" w:hAnsi="Times New Roman"/>
                <w:sz w:val="28"/>
                <w:szCs w:val="28"/>
                <w:highlight w:val="none"/>
              </w:rPr>
            </w:pPr>
          </w:p>
          <w:p w14:paraId="13AC1925">
            <w:pPr>
              <w:spacing w:after="0" w:line="240" w:lineRule="auto"/>
              <w:jc w:val="both"/>
              <w:rPr>
                <w:rFonts w:ascii="Times New Roman" w:hAnsi="Times New Roman"/>
                <w:sz w:val="28"/>
                <w:szCs w:val="28"/>
                <w:highlight w:val="none"/>
              </w:rPr>
            </w:pPr>
          </w:p>
          <w:p w14:paraId="6875C7B4">
            <w:pPr>
              <w:spacing w:after="0" w:line="240" w:lineRule="auto"/>
              <w:jc w:val="both"/>
              <w:rPr>
                <w:rFonts w:ascii="Times New Roman" w:hAnsi="Times New Roman"/>
                <w:sz w:val="28"/>
                <w:szCs w:val="28"/>
                <w:highlight w:val="none"/>
              </w:rPr>
            </w:pPr>
          </w:p>
          <w:p w14:paraId="0C4EE05D">
            <w:pPr>
              <w:spacing w:after="0" w:line="240" w:lineRule="auto"/>
              <w:jc w:val="both"/>
              <w:rPr>
                <w:rFonts w:ascii="Times New Roman" w:hAnsi="Times New Roman"/>
                <w:sz w:val="28"/>
                <w:szCs w:val="28"/>
                <w:highlight w:val="none"/>
              </w:rPr>
            </w:pPr>
          </w:p>
          <w:p w14:paraId="41C7B8F9">
            <w:pPr>
              <w:spacing w:after="0" w:line="240" w:lineRule="auto"/>
              <w:jc w:val="both"/>
              <w:rPr>
                <w:rFonts w:ascii="Times New Roman" w:hAnsi="Times New Roman"/>
                <w:sz w:val="28"/>
                <w:szCs w:val="28"/>
                <w:highlight w:val="none"/>
              </w:rPr>
            </w:pPr>
          </w:p>
          <w:p w14:paraId="364CA899">
            <w:pPr>
              <w:spacing w:after="0" w:line="240" w:lineRule="auto"/>
              <w:jc w:val="both"/>
              <w:rPr>
                <w:rFonts w:ascii="Times New Roman" w:hAnsi="Times New Roman"/>
                <w:sz w:val="28"/>
                <w:szCs w:val="28"/>
                <w:highlight w:val="none"/>
              </w:rPr>
            </w:pPr>
          </w:p>
          <w:p w14:paraId="3830661B">
            <w:pPr>
              <w:spacing w:after="0" w:line="240" w:lineRule="auto"/>
              <w:jc w:val="both"/>
              <w:rPr>
                <w:rFonts w:ascii="Times New Roman" w:hAnsi="Times New Roman"/>
                <w:sz w:val="28"/>
                <w:szCs w:val="28"/>
                <w:highlight w:val="none"/>
              </w:rPr>
            </w:pPr>
          </w:p>
          <w:p w14:paraId="3B69B0FF">
            <w:pPr>
              <w:spacing w:after="0" w:line="240" w:lineRule="auto"/>
              <w:jc w:val="both"/>
              <w:rPr>
                <w:rFonts w:ascii="Times New Roman" w:hAnsi="Times New Roman"/>
                <w:sz w:val="28"/>
                <w:szCs w:val="28"/>
                <w:highlight w:val="none"/>
              </w:rPr>
            </w:pPr>
          </w:p>
          <w:p w14:paraId="3E1D8AAA">
            <w:pPr>
              <w:spacing w:after="0" w:line="240" w:lineRule="auto"/>
              <w:jc w:val="both"/>
              <w:rPr>
                <w:rFonts w:ascii="Times New Roman" w:hAnsi="Times New Roman"/>
                <w:sz w:val="28"/>
                <w:szCs w:val="28"/>
                <w:highlight w:val="none"/>
              </w:rPr>
            </w:pPr>
          </w:p>
          <w:p w14:paraId="10703E01">
            <w:pPr>
              <w:spacing w:after="0" w:line="240" w:lineRule="auto"/>
              <w:jc w:val="both"/>
              <w:rPr>
                <w:rFonts w:ascii="Times New Roman" w:hAnsi="Times New Roman"/>
                <w:sz w:val="28"/>
                <w:szCs w:val="28"/>
                <w:highlight w:val="none"/>
              </w:rPr>
            </w:pPr>
          </w:p>
          <w:p w14:paraId="3BA3C25C">
            <w:pPr>
              <w:spacing w:after="0" w:line="240" w:lineRule="auto"/>
              <w:jc w:val="both"/>
              <w:rPr>
                <w:rFonts w:ascii="Times New Roman" w:hAnsi="Times New Roman"/>
                <w:sz w:val="28"/>
                <w:szCs w:val="28"/>
                <w:highlight w:val="none"/>
              </w:rPr>
            </w:pPr>
          </w:p>
          <w:p w14:paraId="5793A367">
            <w:pPr>
              <w:spacing w:after="0" w:line="240" w:lineRule="auto"/>
              <w:jc w:val="both"/>
              <w:rPr>
                <w:rFonts w:ascii="Times New Roman" w:hAnsi="Times New Roman"/>
                <w:sz w:val="28"/>
                <w:szCs w:val="28"/>
                <w:highlight w:val="none"/>
              </w:rPr>
            </w:pPr>
          </w:p>
          <w:p w14:paraId="3AEB23AC">
            <w:pPr>
              <w:spacing w:after="0" w:line="240" w:lineRule="auto"/>
              <w:jc w:val="both"/>
              <w:rPr>
                <w:rFonts w:ascii="Times New Roman" w:hAnsi="Times New Roman"/>
                <w:sz w:val="28"/>
                <w:szCs w:val="28"/>
                <w:highlight w:val="none"/>
              </w:rPr>
            </w:pPr>
          </w:p>
          <w:p w14:paraId="278F8041">
            <w:pPr>
              <w:spacing w:after="0" w:line="240" w:lineRule="auto"/>
              <w:jc w:val="both"/>
              <w:rPr>
                <w:rFonts w:ascii="Times New Roman" w:hAnsi="Times New Roman"/>
                <w:sz w:val="28"/>
                <w:szCs w:val="28"/>
                <w:highlight w:val="none"/>
              </w:rPr>
            </w:pPr>
          </w:p>
          <w:p w14:paraId="718FDE17">
            <w:pPr>
              <w:spacing w:after="0" w:line="240" w:lineRule="auto"/>
              <w:jc w:val="both"/>
              <w:rPr>
                <w:rFonts w:ascii="Times New Roman" w:hAnsi="Times New Roman"/>
                <w:sz w:val="28"/>
                <w:szCs w:val="28"/>
                <w:highlight w:val="none"/>
              </w:rPr>
            </w:pPr>
          </w:p>
          <w:p w14:paraId="226F45DB">
            <w:pPr>
              <w:spacing w:after="0" w:line="240" w:lineRule="auto"/>
              <w:jc w:val="both"/>
              <w:rPr>
                <w:rFonts w:ascii="Times New Roman" w:hAnsi="Times New Roman"/>
                <w:sz w:val="28"/>
                <w:szCs w:val="28"/>
                <w:highlight w:val="none"/>
              </w:rPr>
            </w:pPr>
          </w:p>
          <w:p w14:paraId="0725D2B9">
            <w:pPr>
              <w:spacing w:after="0" w:line="240" w:lineRule="auto"/>
              <w:jc w:val="both"/>
              <w:rPr>
                <w:rFonts w:ascii="Times New Roman" w:hAnsi="Times New Roman"/>
                <w:sz w:val="28"/>
                <w:szCs w:val="28"/>
                <w:highlight w:val="none"/>
              </w:rPr>
            </w:pPr>
          </w:p>
          <w:p w14:paraId="706BA06F">
            <w:pPr>
              <w:spacing w:after="0" w:line="240" w:lineRule="auto"/>
              <w:jc w:val="both"/>
              <w:rPr>
                <w:rFonts w:ascii="Times New Roman" w:hAnsi="Times New Roman"/>
                <w:sz w:val="28"/>
                <w:szCs w:val="28"/>
                <w:highlight w:val="none"/>
              </w:rPr>
            </w:pPr>
          </w:p>
          <w:p w14:paraId="55F75488">
            <w:pPr>
              <w:spacing w:after="0" w:line="240" w:lineRule="auto"/>
              <w:jc w:val="both"/>
              <w:rPr>
                <w:rFonts w:ascii="Times New Roman" w:hAnsi="Times New Roman"/>
                <w:sz w:val="28"/>
                <w:szCs w:val="28"/>
                <w:highlight w:val="none"/>
              </w:rPr>
            </w:pPr>
          </w:p>
          <w:p w14:paraId="30192182">
            <w:pPr>
              <w:spacing w:after="0" w:line="240" w:lineRule="auto"/>
              <w:jc w:val="both"/>
              <w:rPr>
                <w:rFonts w:ascii="Times New Roman" w:hAnsi="Times New Roman"/>
                <w:sz w:val="28"/>
                <w:szCs w:val="28"/>
                <w:highlight w:val="none"/>
              </w:rPr>
            </w:pPr>
          </w:p>
          <w:p w14:paraId="2F02053A">
            <w:pPr>
              <w:spacing w:after="0" w:line="240" w:lineRule="auto"/>
              <w:jc w:val="both"/>
              <w:rPr>
                <w:rFonts w:ascii="Times New Roman" w:hAnsi="Times New Roman"/>
                <w:sz w:val="28"/>
                <w:szCs w:val="28"/>
                <w:highlight w:val="none"/>
              </w:rPr>
            </w:pPr>
          </w:p>
          <w:p w14:paraId="7DA80299">
            <w:pPr>
              <w:spacing w:after="0" w:line="240" w:lineRule="auto"/>
              <w:jc w:val="both"/>
              <w:rPr>
                <w:rFonts w:ascii="Times New Roman" w:hAnsi="Times New Roman"/>
                <w:sz w:val="28"/>
                <w:szCs w:val="28"/>
                <w:highlight w:val="none"/>
              </w:rPr>
            </w:pPr>
          </w:p>
          <w:p w14:paraId="7100F53D">
            <w:pPr>
              <w:spacing w:after="0" w:line="240" w:lineRule="auto"/>
              <w:jc w:val="both"/>
              <w:rPr>
                <w:rFonts w:ascii="Times New Roman" w:hAnsi="Times New Roman"/>
                <w:sz w:val="28"/>
                <w:szCs w:val="28"/>
                <w:highlight w:val="none"/>
              </w:rPr>
            </w:pPr>
          </w:p>
        </w:tc>
        <w:tc>
          <w:tcPr>
            <w:tcW w:w="2100" w:type="dxa"/>
            <w:vMerge w:val="continue"/>
            <w:tcBorders>
              <w:top w:val="nil"/>
              <w:left w:val="single" w:color="auto" w:sz="4" w:space="0"/>
              <w:bottom w:val="nil"/>
              <w:right w:val="single" w:color="auto" w:sz="4" w:space="0"/>
            </w:tcBorders>
            <w:vAlign w:val="center"/>
          </w:tcPr>
          <w:p w14:paraId="733E5ACC">
            <w:pPr>
              <w:spacing w:after="0" w:line="240" w:lineRule="auto"/>
              <w:rPr>
                <w:rFonts w:ascii="Times New Roman" w:hAnsi="Times New Roman"/>
                <w:sz w:val="28"/>
                <w:szCs w:val="28"/>
                <w:highlight w:val="none"/>
              </w:rPr>
            </w:pPr>
          </w:p>
        </w:tc>
        <w:tc>
          <w:tcPr>
            <w:tcW w:w="7113" w:type="dxa"/>
            <w:vMerge w:val="restart"/>
            <w:tcBorders>
              <w:top w:val="single" w:color="auto" w:sz="4" w:space="0"/>
              <w:left w:val="single" w:color="auto" w:sz="4" w:space="0"/>
              <w:right w:val="single" w:color="auto" w:sz="4" w:space="0"/>
            </w:tcBorders>
          </w:tcPr>
          <w:p w14:paraId="67A3DAEB">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Т.Б.Филичева, Г.В.Чиркина «Программа обучения и воспитания детей с фонетико-фонематическим недоразвитием речи (старшая группа детского сада)»;</w:t>
            </w:r>
          </w:p>
          <w:p w14:paraId="791E54E2">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-М.Ю. Картушина «Логоритмика для детей дошкольного возраста»;</w:t>
            </w:r>
          </w:p>
          <w:p w14:paraId="72433535">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-Л.И.Пензулаева «Физкультурные занятия детей дошкольного возраста»;</w:t>
            </w:r>
          </w:p>
          <w:p w14:paraId="75414134">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 xml:space="preserve">Л.И.Пензулаева </w:t>
            </w: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Оздоровительная гимнастика</w:t>
            </w:r>
            <w:r>
              <w:rPr>
                <w:rFonts w:ascii="Times New Roman" w:hAnsi="Times New Roman"/>
                <w:sz w:val="28"/>
                <w:szCs w:val="28"/>
                <w:highlight w:val="none"/>
              </w:rPr>
              <w:t xml:space="preserve">»; </w:t>
            </w:r>
          </w:p>
          <w:p w14:paraId="7D840EE4">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-Р.Б. Стёркина, О.Л. Князева «Основы безопасности детей дошкольного возраста»; </w:t>
            </w:r>
          </w:p>
          <w:p w14:paraId="5D8B4136">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-С.Н.Николаева «Методика экологического воспитания в детском саду»;</w:t>
            </w:r>
          </w:p>
          <w:p w14:paraId="59808B4B">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-О.В.Дыбина «Ознакомление с предметным и социальным окружением;</w:t>
            </w:r>
          </w:p>
          <w:p w14:paraId="1439FC27">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 О.А.Соломенникова «Ознакомление с природой в детском саду»; </w:t>
            </w:r>
          </w:p>
          <w:p w14:paraId="55AE164C">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-Лыкова И.А. «Программа художественного воспитания, обучения и развития детей 2- 7 лет»; </w:t>
            </w:r>
          </w:p>
          <w:p w14:paraId="4B0154EC">
            <w:pPr>
              <w:spacing w:after="0" w:line="240" w:lineRule="auto"/>
              <w:jc w:val="both"/>
              <w:rPr>
                <w:rFonts w:ascii="Times New Roman" w:hAnsi="Times New Roman" w:eastAsia="Times New Roman"/>
                <w:sz w:val="28"/>
                <w:szCs w:val="28"/>
                <w:highlight w:val="none"/>
                <w:lang w:eastAsia="ru-RU"/>
              </w:rPr>
            </w:pPr>
            <w:r>
              <w:rPr>
                <w:rFonts w:ascii="Times New Roman" w:hAnsi="Times New Roman"/>
                <w:sz w:val="28"/>
                <w:szCs w:val="28"/>
                <w:highlight w:val="none"/>
              </w:rPr>
              <w:t>-</w:t>
            </w:r>
            <w:r>
              <w:rPr>
                <w:rFonts w:ascii="Times New Roman" w:hAnsi="Times New Roman" w:eastAsia="Times New Roman"/>
                <w:sz w:val="28"/>
                <w:szCs w:val="28"/>
                <w:highlight w:val="none"/>
                <w:lang w:eastAsia="ru-RU"/>
              </w:rPr>
              <w:t>Т.С.Комарова «Изобразительная деятельность в детском саду»;</w:t>
            </w:r>
          </w:p>
          <w:p w14:paraId="1062A69F">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eastAsia="Times New Roman"/>
                <w:sz w:val="28"/>
                <w:szCs w:val="28"/>
                <w:highlight w:val="none"/>
                <w:lang w:eastAsia="ru-RU"/>
              </w:rPr>
              <w:t>-</w:t>
            </w:r>
            <w:r>
              <w:rPr>
                <w:rFonts w:ascii="Times New Roman" w:hAnsi="Times New Roman" w:eastAsia="Times New Roman"/>
                <w:sz w:val="28"/>
                <w:szCs w:val="28"/>
                <w:highlight w:val="none"/>
                <w:lang w:val="tt-RU" w:eastAsia="ru-RU"/>
              </w:rPr>
              <w:t xml:space="preserve"> Л.В.Куцакова </w:t>
            </w:r>
            <w:r>
              <w:rPr>
                <w:rFonts w:ascii="Times New Roman" w:hAnsi="Times New Roman" w:eastAsia="Times New Roman"/>
                <w:sz w:val="28"/>
                <w:szCs w:val="28"/>
                <w:highlight w:val="none"/>
                <w:lang w:eastAsia="ru-RU"/>
              </w:rPr>
              <w:t>«</w:t>
            </w:r>
            <w:r>
              <w:rPr>
                <w:rFonts w:ascii="Times New Roman" w:hAnsi="Times New Roman" w:eastAsia="Times New Roman"/>
                <w:sz w:val="28"/>
                <w:szCs w:val="28"/>
                <w:highlight w:val="none"/>
                <w:lang w:val="tt-RU" w:eastAsia="ru-RU"/>
              </w:rPr>
              <w:t>Конструирование и ручной труд в детском саду 2-7 лет</w:t>
            </w:r>
            <w:r>
              <w:rPr>
                <w:rFonts w:ascii="Times New Roman" w:hAnsi="Times New Roman" w:eastAsia="Times New Roman"/>
                <w:sz w:val="28"/>
                <w:szCs w:val="28"/>
                <w:highlight w:val="none"/>
                <w:lang w:eastAsia="ru-RU"/>
              </w:rPr>
              <w:t>»</w:t>
            </w:r>
            <w:r>
              <w:rPr>
                <w:rFonts w:ascii="Times New Roman" w:hAnsi="Times New Roman" w:eastAsia="Times New Roman"/>
                <w:sz w:val="28"/>
                <w:szCs w:val="28"/>
                <w:highlight w:val="none"/>
                <w:lang w:val="tt-RU" w:eastAsia="ru-RU"/>
              </w:rPr>
              <w:t>;</w:t>
            </w:r>
          </w:p>
          <w:p w14:paraId="24A6DAD1">
            <w:pPr>
              <w:spacing w:after="0" w:line="240" w:lineRule="auto"/>
              <w:jc w:val="both"/>
              <w:rPr>
                <w:rFonts w:ascii="Times New Roman" w:hAnsi="Times New Roman"/>
                <w:sz w:val="28"/>
                <w:szCs w:val="28"/>
                <w:highlight w:val="none"/>
              </w:rPr>
            </w:pPr>
            <w:r>
              <w:rPr>
                <w:rFonts w:ascii="Times New Roman" w:hAnsi="Times New Roman"/>
                <w:sz w:val="28"/>
                <w:szCs w:val="28"/>
                <w:highlight w:val="none"/>
                <w:lang w:val="tt-RU"/>
              </w:rPr>
              <w:t>-</w:t>
            </w:r>
            <w:r>
              <w:rPr>
                <w:rFonts w:ascii="Times New Roman" w:hAnsi="Times New Roman"/>
                <w:sz w:val="28"/>
                <w:szCs w:val="28"/>
                <w:highlight w:val="none"/>
              </w:rPr>
              <w:t>Л.Г. Петерсон</w:t>
            </w:r>
            <w:r>
              <w:rPr>
                <w:rFonts w:ascii="Times New Roman" w:hAnsi="Times New Roman" w:eastAsia="Times New Roman"/>
                <w:sz w:val="28"/>
                <w:szCs w:val="28"/>
                <w:highlight w:val="none"/>
                <w:lang w:val="tt-RU" w:eastAsia="ru-RU"/>
              </w:rPr>
              <w:t xml:space="preserve"> </w:t>
            </w:r>
            <w:r>
              <w:rPr>
                <w:rFonts w:ascii="Times New Roman" w:hAnsi="Times New Roman"/>
                <w:sz w:val="28"/>
                <w:szCs w:val="28"/>
                <w:highlight w:val="none"/>
              </w:rPr>
              <w:t xml:space="preserve">«Раз ступенька, два ступенька»; </w:t>
            </w:r>
          </w:p>
          <w:p w14:paraId="1CB25076">
            <w:pPr>
              <w:spacing w:after="0" w:line="240" w:lineRule="auto"/>
              <w:jc w:val="both"/>
              <w:rPr>
                <w:rFonts w:ascii="Times New Roman" w:hAnsi="Times New Roman" w:eastAsia="Times New Roman"/>
                <w:sz w:val="28"/>
                <w:szCs w:val="28"/>
                <w:highlight w:val="none"/>
                <w:lang w:eastAsia="ru-RU"/>
              </w:rPr>
            </w:pPr>
            <w:r>
              <w:rPr>
                <w:rFonts w:ascii="Times New Roman" w:hAnsi="Times New Roman"/>
                <w:sz w:val="28"/>
                <w:szCs w:val="28"/>
                <w:highlight w:val="none"/>
              </w:rPr>
              <w:t>-</w:t>
            </w:r>
            <w:r>
              <w:rPr>
                <w:rFonts w:ascii="Times New Roman" w:hAnsi="Times New Roman" w:eastAsia="Times New Roman"/>
                <w:sz w:val="28"/>
                <w:szCs w:val="28"/>
                <w:highlight w:val="none"/>
                <w:lang w:eastAsia="ru-RU"/>
              </w:rPr>
              <w:t xml:space="preserve">И.А.Помораева, В.А.Позина Формирование элементарных математических представлений; </w:t>
            </w:r>
          </w:p>
          <w:p w14:paraId="28EDBA4A">
            <w:pPr>
              <w:spacing w:after="0" w:line="240" w:lineRule="auto"/>
              <w:jc w:val="both"/>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 xml:space="preserve">-В.В.Гербова «Развитие речи»; </w:t>
            </w:r>
          </w:p>
          <w:p w14:paraId="5BEE60E3">
            <w:pPr>
              <w:spacing w:after="0" w:line="240" w:lineRule="auto"/>
              <w:jc w:val="both"/>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w:t>
            </w:r>
            <w:r>
              <w:rPr>
                <w:rFonts w:ascii="Times New Roman" w:hAnsi="Times New Roman"/>
                <w:sz w:val="28"/>
                <w:szCs w:val="28"/>
                <w:highlight w:val="none"/>
              </w:rPr>
              <w:t xml:space="preserve">Н.П.Холина, </w:t>
            </w:r>
            <w:r>
              <w:rPr>
                <w:rFonts w:ascii="Times New Roman" w:hAnsi="Times New Roman" w:eastAsia="Times New Roman"/>
                <w:sz w:val="28"/>
                <w:szCs w:val="28"/>
                <w:highlight w:val="none"/>
                <w:lang w:val="tt-RU" w:eastAsia="ru-RU"/>
              </w:rPr>
              <w:t>О.С.Ушаков</w:t>
            </w:r>
            <w:r>
              <w:rPr>
                <w:rFonts w:ascii="Times New Roman" w:hAnsi="Times New Roman"/>
                <w:sz w:val="28"/>
                <w:szCs w:val="28"/>
                <w:highlight w:val="none"/>
              </w:rPr>
              <w:t xml:space="preserve"> </w:t>
            </w:r>
            <w:r>
              <w:rPr>
                <w:rFonts w:ascii="Times New Roman" w:hAnsi="Times New Roman" w:eastAsia="Times New Roman"/>
                <w:sz w:val="28"/>
                <w:szCs w:val="28"/>
                <w:highlight w:val="none"/>
                <w:lang w:val="tt-RU" w:eastAsia="ru-RU"/>
              </w:rPr>
              <w:t>Развитие речи детей 5-7 лет</w:t>
            </w:r>
            <w:r>
              <w:rPr>
                <w:rFonts w:ascii="Times New Roman" w:hAnsi="Times New Roman" w:eastAsia="Times New Roman"/>
                <w:sz w:val="28"/>
                <w:szCs w:val="28"/>
                <w:highlight w:val="none"/>
                <w:lang w:eastAsia="ru-RU"/>
              </w:rPr>
              <w:t>;</w:t>
            </w:r>
          </w:p>
          <w:p w14:paraId="505D5D9A">
            <w:pPr>
              <w:spacing w:after="0" w:line="240" w:lineRule="auto"/>
              <w:jc w:val="both"/>
              <w:rPr>
                <w:rFonts w:ascii="Times New Roman" w:hAnsi="Times New Roman"/>
                <w:sz w:val="28"/>
                <w:szCs w:val="28"/>
                <w:highlight w:val="none"/>
              </w:rPr>
            </w:pPr>
            <w:r>
              <w:rPr>
                <w:rFonts w:ascii="Times New Roman" w:hAnsi="Times New Roman" w:eastAsia="Times New Roman"/>
                <w:sz w:val="28"/>
                <w:szCs w:val="28"/>
                <w:highlight w:val="none"/>
                <w:lang w:eastAsia="ru-RU"/>
              </w:rPr>
              <w:t>-Р.К.Шаехова Региональная программа дошкольного образования</w:t>
            </w:r>
            <w:r>
              <w:rPr>
                <w:rFonts w:ascii="Times New Roman" w:hAnsi="Times New Roman"/>
                <w:sz w:val="28"/>
                <w:szCs w:val="28"/>
                <w:highlight w:val="none"/>
              </w:rPr>
              <w:t>;</w:t>
            </w:r>
          </w:p>
          <w:p w14:paraId="02745C84">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eastAsia="Times New Roman"/>
                <w:sz w:val="28"/>
                <w:szCs w:val="28"/>
                <w:highlight w:val="none"/>
                <w:lang w:eastAsia="ru-RU"/>
              </w:rPr>
              <w:t>-К.В.Закирова</w:t>
            </w:r>
            <w:r>
              <w:rPr>
                <w:rFonts w:ascii="Times New Roman" w:hAnsi="Times New Roman" w:eastAsia="Times New Roman"/>
                <w:sz w:val="28"/>
                <w:szCs w:val="28"/>
                <w:highlight w:val="none"/>
                <w:lang w:val="tt-RU" w:eastAsia="ru-RU"/>
              </w:rPr>
              <w:t xml:space="preserve"> Уйный-уйный үсәбез;</w:t>
            </w:r>
          </w:p>
          <w:p w14:paraId="66CC9EC0">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eastAsia="Times New Roman"/>
                <w:sz w:val="28"/>
                <w:szCs w:val="28"/>
                <w:highlight w:val="none"/>
                <w:lang w:val="tt-RU" w:eastAsia="ru-RU"/>
              </w:rPr>
              <w:t>-</w:t>
            </w:r>
            <w:r>
              <w:rPr>
                <w:rFonts w:ascii="Times New Roman" w:hAnsi="Times New Roman" w:eastAsia="Times New Roman"/>
                <w:sz w:val="28"/>
                <w:szCs w:val="28"/>
                <w:highlight w:val="none"/>
                <w:lang w:eastAsia="ru-RU"/>
              </w:rPr>
              <w:t xml:space="preserve"> К.В.Закирова</w:t>
            </w:r>
            <w:r>
              <w:rPr>
                <w:rFonts w:ascii="Times New Roman" w:hAnsi="Times New Roman" w:eastAsia="Times New Roman"/>
                <w:sz w:val="28"/>
                <w:szCs w:val="28"/>
                <w:highlight w:val="none"/>
                <w:lang w:val="tt-RU" w:eastAsia="ru-RU"/>
              </w:rPr>
              <w:t xml:space="preserve"> Балачак аланы;</w:t>
            </w:r>
          </w:p>
          <w:p w14:paraId="36CEE5D0">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рабочие тетради "Говорим по-татарски" для детей 5 - 6 лет</w:t>
            </w:r>
          </w:p>
        </w:tc>
      </w:tr>
      <w:tr w14:paraId="1B8CA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0" w:hRule="atLeast"/>
        </w:trPr>
        <w:tc>
          <w:tcPr>
            <w:tcW w:w="1278" w:type="dxa"/>
            <w:vMerge w:val="continue"/>
            <w:tcBorders>
              <w:left w:val="single" w:color="auto" w:sz="4" w:space="0"/>
              <w:bottom w:val="single" w:color="auto" w:sz="4" w:space="0"/>
              <w:right w:val="single" w:color="auto" w:sz="4" w:space="0"/>
            </w:tcBorders>
          </w:tcPr>
          <w:p w14:paraId="5582B723">
            <w:pPr>
              <w:spacing w:after="0" w:line="240" w:lineRule="auto"/>
              <w:jc w:val="both"/>
              <w:rPr>
                <w:rFonts w:ascii="Times New Roman" w:hAnsi="Times New Roman"/>
                <w:sz w:val="28"/>
                <w:szCs w:val="28"/>
                <w:highlight w:val="none"/>
              </w:rPr>
            </w:pPr>
          </w:p>
        </w:tc>
        <w:tc>
          <w:tcPr>
            <w:tcW w:w="2100" w:type="dxa"/>
            <w:vMerge w:val="restart"/>
            <w:tcBorders>
              <w:top w:val="nil"/>
              <w:left w:val="single" w:color="auto" w:sz="4" w:space="0"/>
              <w:right w:val="single" w:color="auto" w:sz="4" w:space="0"/>
            </w:tcBorders>
            <w:vAlign w:val="center"/>
          </w:tcPr>
          <w:p w14:paraId="199991A0">
            <w:pPr>
              <w:spacing w:after="0" w:line="240" w:lineRule="auto"/>
              <w:rPr>
                <w:rFonts w:ascii="Times New Roman" w:hAnsi="Times New Roman"/>
                <w:sz w:val="28"/>
                <w:szCs w:val="28"/>
                <w:highlight w:val="none"/>
              </w:rPr>
            </w:pPr>
          </w:p>
        </w:tc>
        <w:tc>
          <w:tcPr>
            <w:tcW w:w="7113" w:type="dxa"/>
            <w:vMerge w:val="continue"/>
            <w:tcBorders>
              <w:left w:val="single" w:color="auto" w:sz="4" w:space="0"/>
              <w:right w:val="single" w:color="auto" w:sz="4" w:space="0"/>
            </w:tcBorders>
          </w:tcPr>
          <w:p w14:paraId="56CC23DF">
            <w:pPr>
              <w:spacing w:after="0" w:line="240" w:lineRule="auto"/>
              <w:jc w:val="both"/>
              <w:rPr>
                <w:rFonts w:ascii="Times New Roman" w:hAnsi="Times New Roman"/>
                <w:sz w:val="28"/>
                <w:szCs w:val="28"/>
                <w:highlight w:val="none"/>
              </w:rPr>
            </w:pPr>
          </w:p>
        </w:tc>
      </w:tr>
      <w:tr w14:paraId="7497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278" w:type="dxa"/>
            <w:vMerge w:val="continue"/>
            <w:tcBorders>
              <w:top w:val="single" w:color="auto" w:sz="4" w:space="0"/>
              <w:left w:val="single" w:color="auto" w:sz="4" w:space="0"/>
              <w:bottom w:val="nil"/>
              <w:right w:val="single" w:color="auto" w:sz="4" w:space="0"/>
            </w:tcBorders>
          </w:tcPr>
          <w:p w14:paraId="0069D561">
            <w:pPr>
              <w:spacing w:after="0" w:line="240" w:lineRule="auto"/>
              <w:jc w:val="both"/>
              <w:rPr>
                <w:rFonts w:ascii="Times New Roman" w:hAnsi="Times New Roman"/>
                <w:sz w:val="28"/>
                <w:szCs w:val="28"/>
                <w:highlight w:val="none"/>
              </w:rPr>
            </w:pPr>
          </w:p>
        </w:tc>
        <w:tc>
          <w:tcPr>
            <w:tcW w:w="2100" w:type="dxa"/>
            <w:vMerge w:val="continue"/>
            <w:tcBorders>
              <w:left w:val="single" w:color="auto" w:sz="4" w:space="0"/>
              <w:right w:val="single" w:color="auto" w:sz="4" w:space="0"/>
            </w:tcBorders>
            <w:vAlign w:val="center"/>
          </w:tcPr>
          <w:p w14:paraId="0A255B46">
            <w:pPr>
              <w:spacing w:after="0" w:line="240" w:lineRule="auto"/>
              <w:rPr>
                <w:rFonts w:ascii="Times New Roman" w:hAnsi="Times New Roman"/>
                <w:sz w:val="28"/>
                <w:szCs w:val="28"/>
                <w:highlight w:val="none"/>
              </w:rPr>
            </w:pPr>
          </w:p>
        </w:tc>
        <w:tc>
          <w:tcPr>
            <w:tcW w:w="7113" w:type="dxa"/>
            <w:vMerge w:val="restart"/>
            <w:tcBorders>
              <w:left w:val="single" w:color="auto" w:sz="4" w:space="0"/>
              <w:right w:val="single" w:color="auto" w:sz="4" w:space="0"/>
            </w:tcBorders>
          </w:tcPr>
          <w:p w14:paraId="3A705283">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Г.А. Каше, Т.Б.Филичева «Программа обучения детей с</w:t>
            </w:r>
          </w:p>
          <w:p w14:paraId="0E31F861">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 недоразвитием фонетического строя речи. Подготовительная к школе группа»; </w:t>
            </w:r>
          </w:p>
          <w:p w14:paraId="1D2B5101">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-Л.И.Пензулаева «Физкультурные занятия детей дошкольного возраста»;</w:t>
            </w:r>
          </w:p>
          <w:p w14:paraId="61858C3A">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 xml:space="preserve">Л.И.Пензулаева </w:t>
            </w: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Оздоровительная гимнастика</w:t>
            </w:r>
            <w:r>
              <w:rPr>
                <w:rFonts w:ascii="Times New Roman" w:hAnsi="Times New Roman"/>
                <w:sz w:val="28"/>
                <w:szCs w:val="28"/>
                <w:highlight w:val="none"/>
              </w:rPr>
              <w:t xml:space="preserve">»; </w:t>
            </w:r>
          </w:p>
          <w:p w14:paraId="5E6BBAE2">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-Р.Б. Стёркина, О.Л. Князева «Основы безопасности детей дошкольного возраста»; </w:t>
            </w:r>
          </w:p>
          <w:p w14:paraId="59FB119B">
            <w:pPr>
              <w:spacing w:after="0" w:line="240" w:lineRule="auto"/>
              <w:jc w:val="both"/>
              <w:rPr>
                <w:rFonts w:ascii="Times New Roman" w:hAnsi="Times New Roman" w:eastAsia="Times New Roman"/>
                <w:sz w:val="28"/>
                <w:szCs w:val="28"/>
                <w:highlight w:val="none"/>
                <w:lang w:val="tt-RU" w:eastAsia="ru-RU"/>
              </w:rPr>
            </w:pPr>
            <w:r>
              <w:rPr>
                <w:rFonts w:ascii="Times New Roman" w:hAnsi="Times New Roman"/>
                <w:sz w:val="28"/>
                <w:szCs w:val="28"/>
                <w:highlight w:val="none"/>
              </w:rPr>
              <w:t>-С.Н.Николаева «Методика экологического воспитания в детском саду»;                                                                                                                                                                                                                                                                      -Лыкова И.А. «Программа художественного воспитания, обучения и развития детей 2- 7</w:t>
            </w:r>
            <w:r>
              <w:rPr>
                <w:rFonts w:ascii="Times New Roman" w:hAnsi="Times New Roman" w:eastAsia="Times New Roman"/>
                <w:sz w:val="28"/>
                <w:szCs w:val="28"/>
                <w:highlight w:val="none"/>
                <w:lang w:val="tt-RU" w:eastAsia="ru-RU"/>
              </w:rPr>
              <w:t xml:space="preserve"> л</w:t>
            </w: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 xml:space="preserve"> </w:t>
            </w:r>
          </w:p>
          <w:p w14:paraId="5CE293B1">
            <w:pPr>
              <w:spacing w:after="0" w:line="240" w:lineRule="auto"/>
              <w:jc w:val="both"/>
              <w:rPr>
                <w:rFonts w:ascii="Times New Roman" w:hAnsi="Times New Roman"/>
                <w:sz w:val="28"/>
                <w:szCs w:val="28"/>
                <w:highlight w:val="none"/>
              </w:rPr>
            </w:pPr>
            <w:r>
              <w:rPr>
                <w:rFonts w:ascii="Times New Roman" w:hAnsi="Times New Roman" w:eastAsia="Times New Roman"/>
                <w:sz w:val="28"/>
                <w:szCs w:val="28"/>
                <w:highlight w:val="none"/>
                <w:lang w:val="tt-RU" w:eastAsia="ru-RU"/>
              </w:rPr>
              <w:t>-</w:t>
            </w:r>
            <w:r>
              <w:rPr>
                <w:rFonts w:ascii="Times New Roman" w:hAnsi="Times New Roman" w:eastAsia="Times New Roman"/>
                <w:sz w:val="28"/>
                <w:szCs w:val="28"/>
                <w:highlight w:val="none"/>
                <w:lang w:eastAsia="ru-RU"/>
              </w:rPr>
              <w:t>Т.С.Комарова «Изобразительная деятельность в детском саду</w:t>
            </w:r>
            <w:r>
              <w:rPr>
                <w:rFonts w:ascii="Times New Roman" w:hAnsi="Times New Roman"/>
                <w:sz w:val="28"/>
                <w:szCs w:val="28"/>
                <w:highlight w:val="none"/>
              </w:rPr>
              <w:t xml:space="preserve">»;   </w:t>
            </w:r>
          </w:p>
          <w:p w14:paraId="1C5B6312">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-Л.</w:t>
            </w:r>
            <w:r>
              <w:rPr>
                <w:rFonts w:ascii="Times New Roman" w:hAnsi="Times New Roman" w:eastAsia="Times New Roman"/>
                <w:sz w:val="28"/>
                <w:szCs w:val="28"/>
                <w:highlight w:val="none"/>
                <w:lang w:val="tt-RU" w:eastAsia="ru-RU"/>
              </w:rPr>
              <w:t xml:space="preserve">В.Куцакова </w:t>
            </w: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Конструирование и ручной труд в детском саду 2-7 лет</w:t>
            </w:r>
            <w:r>
              <w:rPr>
                <w:rFonts w:ascii="Times New Roman" w:hAnsi="Times New Roman"/>
                <w:sz w:val="28"/>
                <w:szCs w:val="28"/>
                <w:highlight w:val="none"/>
              </w:rPr>
              <w:t xml:space="preserve">»; </w:t>
            </w:r>
          </w:p>
          <w:p w14:paraId="1301409B">
            <w:pPr>
              <w:spacing w:after="0" w:line="240" w:lineRule="auto"/>
              <w:rPr>
                <w:rFonts w:ascii="Times New Roman" w:hAnsi="Times New Roman"/>
                <w:sz w:val="28"/>
                <w:szCs w:val="28"/>
                <w:highlight w:val="none"/>
              </w:rPr>
            </w:pPr>
            <w:r>
              <w:rPr>
                <w:rFonts w:ascii="Times New Roman" w:hAnsi="Times New Roman"/>
                <w:sz w:val="28"/>
                <w:szCs w:val="28"/>
                <w:highlight w:val="none"/>
              </w:rPr>
              <w:t xml:space="preserve">-Л.Г. Петерсон «Раз ступенька, два ступенька»;   </w:t>
            </w:r>
          </w:p>
          <w:p w14:paraId="3A9D95BC">
            <w:pPr>
              <w:spacing w:after="0" w:line="240" w:lineRule="auto"/>
              <w:rPr>
                <w:rFonts w:ascii="Times New Roman" w:hAnsi="Times New Roman" w:eastAsia="Times New Roman"/>
                <w:sz w:val="28"/>
                <w:szCs w:val="28"/>
                <w:highlight w:val="none"/>
                <w:lang w:eastAsia="ru-RU"/>
              </w:rPr>
            </w:pPr>
            <w:r>
              <w:rPr>
                <w:rFonts w:ascii="Times New Roman" w:hAnsi="Times New Roman"/>
                <w:sz w:val="28"/>
                <w:szCs w:val="28"/>
                <w:highlight w:val="none"/>
              </w:rPr>
              <w:t xml:space="preserve">                                                                                                                                                                                                                                                                                                                                                                                                                                                                                                                                                                                                                                                                                                 -</w:t>
            </w:r>
            <w:r>
              <w:rPr>
                <w:rFonts w:ascii="Times New Roman" w:hAnsi="Times New Roman" w:eastAsia="Times New Roman"/>
                <w:sz w:val="28"/>
                <w:szCs w:val="28"/>
                <w:highlight w:val="none"/>
                <w:lang w:eastAsia="ru-RU"/>
              </w:rPr>
              <w:t xml:space="preserve">И.А.Помораева, В.А.Позина Формирование элементарных математических представлений; </w:t>
            </w:r>
          </w:p>
          <w:p w14:paraId="77659501">
            <w:pPr>
              <w:spacing w:after="0" w:line="240" w:lineRule="auto"/>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-В.В.Гербова «Развитие речи»;</w:t>
            </w:r>
          </w:p>
          <w:p w14:paraId="4D9869A8">
            <w:pPr>
              <w:spacing w:after="0" w:line="240" w:lineRule="auto"/>
              <w:rPr>
                <w:rFonts w:ascii="Times New Roman" w:hAnsi="Times New Roman"/>
                <w:sz w:val="28"/>
                <w:szCs w:val="28"/>
                <w:highlight w:val="none"/>
              </w:rPr>
            </w:pPr>
            <w:r>
              <w:rPr>
                <w:rFonts w:ascii="Times New Roman" w:hAnsi="Times New Roman" w:eastAsia="Times New Roman"/>
                <w:sz w:val="28"/>
                <w:szCs w:val="28"/>
                <w:highlight w:val="none"/>
                <w:lang w:eastAsia="ru-RU"/>
              </w:rPr>
              <w:t>-</w:t>
            </w:r>
            <w:r>
              <w:rPr>
                <w:rFonts w:ascii="Times New Roman" w:hAnsi="Times New Roman"/>
                <w:sz w:val="28"/>
                <w:szCs w:val="28"/>
                <w:highlight w:val="none"/>
              </w:rPr>
              <w:t>Н.П.Холина,</w:t>
            </w:r>
            <w:r>
              <w:rPr>
                <w:rFonts w:ascii="Times New Roman" w:hAnsi="Times New Roman" w:eastAsia="Times New Roman"/>
                <w:sz w:val="28"/>
                <w:szCs w:val="28"/>
                <w:highlight w:val="none"/>
                <w:lang w:val="tt-RU" w:eastAsia="ru-RU"/>
              </w:rPr>
              <w:t xml:space="preserve"> </w:t>
            </w:r>
            <w:r>
              <w:rPr>
                <w:rFonts w:ascii="Times New Roman" w:hAnsi="Times New Roman"/>
                <w:sz w:val="28"/>
                <w:szCs w:val="28"/>
                <w:highlight w:val="none"/>
              </w:rPr>
              <w:t xml:space="preserve">О.В.Дыбина «Ознакомление с предметным и социальным окружением»; </w:t>
            </w:r>
          </w:p>
          <w:p w14:paraId="295BC097">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-О.А.Соломенникова «Ознакомление с природой в детском саду»;</w:t>
            </w:r>
          </w:p>
          <w:p w14:paraId="76481583">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 xml:space="preserve">- </w:t>
            </w:r>
            <w:r>
              <w:rPr>
                <w:rFonts w:ascii="Times New Roman" w:hAnsi="Times New Roman" w:eastAsia="Times New Roman"/>
                <w:sz w:val="28"/>
                <w:szCs w:val="28"/>
                <w:highlight w:val="none"/>
                <w:lang w:val="tt-RU" w:eastAsia="ru-RU"/>
              </w:rPr>
              <w:t>О.С.Ушакова, Е.М.Струнина Развитие речи детей 6-7 лет</w:t>
            </w:r>
            <w:r>
              <w:rPr>
                <w:rFonts w:ascii="Times New Roman" w:hAnsi="Times New Roman"/>
                <w:sz w:val="28"/>
                <w:szCs w:val="28"/>
                <w:highlight w:val="none"/>
              </w:rPr>
              <w:t>;</w:t>
            </w:r>
          </w:p>
          <w:p w14:paraId="4DB3A5D6">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w:t>
            </w:r>
            <w:r>
              <w:rPr>
                <w:rFonts w:ascii="Times New Roman" w:hAnsi="Times New Roman" w:eastAsia="Times New Roman"/>
                <w:sz w:val="28"/>
                <w:szCs w:val="28"/>
                <w:highlight w:val="none"/>
                <w:lang w:val="tt-RU" w:eastAsia="ru-RU"/>
              </w:rPr>
              <w:t>Е.А.Нефедова, О.В.Узорова Готовимся к школе;</w:t>
            </w:r>
            <w:r>
              <w:rPr>
                <w:rFonts w:ascii="Times New Roman" w:hAnsi="Times New Roman"/>
                <w:sz w:val="28"/>
                <w:szCs w:val="28"/>
                <w:highlight w:val="none"/>
              </w:rPr>
              <w:t xml:space="preserve"> </w:t>
            </w:r>
          </w:p>
          <w:p w14:paraId="2A91B4EC">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w:t>
            </w:r>
            <w:r>
              <w:rPr>
                <w:rFonts w:ascii="Times New Roman" w:hAnsi="Times New Roman" w:eastAsia="Times New Roman"/>
                <w:sz w:val="28"/>
                <w:szCs w:val="28"/>
                <w:highlight w:val="none"/>
                <w:lang w:eastAsia="ru-RU"/>
              </w:rPr>
              <w:t>Р.К.Шаехова Региональная программа дошкольного образования;</w:t>
            </w:r>
            <w:r>
              <w:rPr>
                <w:rFonts w:ascii="Times New Roman" w:hAnsi="Times New Roman"/>
                <w:sz w:val="28"/>
                <w:szCs w:val="28"/>
                <w:highlight w:val="none"/>
              </w:rPr>
              <w:t xml:space="preserve"> </w:t>
            </w:r>
          </w:p>
          <w:p w14:paraId="00D8D73F">
            <w:pPr>
              <w:spacing w:after="0" w:line="240" w:lineRule="auto"/>
              <w:jc w:val="both"/>
              <w:rPr>
                <w:rFonts w:ascii="Times New Roman" w:hAnsi="Times New Roman" w:eastAsia="Times New Roman"/>
                <w:sz w:val="28"/>
                <w:szCs w:val="28"/>
                <w:highlight w:val="none"/>
                <w:lang w:eastAsia="ru-RU"/>
              </w:rPr>
            </w:pPr>
            <w:r>
              <w:rPr>
                <w:rFonts w:ascii="Times New Roman" w:hAnsi="Times New Roman"/>
                <w:sz w:val="28"/>
                <w:szCs w:val="28"/>
                <w:highlight w:val="none"/>
              </w:rPr>
              <w:t>-</w:t>
            </w:r>
            <w:r>
              <w:rPr>
                <w:rFonts w:ascii="Times New Roman" w:hAnsi="Times New Roman" w:eastAsia="Times New Roman"/>
                <w:sz w:val="28"/>
                <w:szCs w:val="28"/>
                <w:highlight w:val="none"/>
                <w:lang w:eastAsia="ru-RU"/>
              </w:rPr>
              <w:t>К.В.Закирова</w:t>
            </w:r>
            <w:r>
              <w:rPr>
                <w:rFonts w:ascii="Times New Roman" w:hAnsi="Times New Roman" w:eastAsia="Times New Roman"/>
                <w:sz w:val="28"/>
                <w:szCs w:val="28"/>
                <w:highlight w:val="none"/>
                <w:lang w:val="tt-RU" w:eastAsia="ru-RU"/>
              </w:rPr>
              <w:t xml:space="preserve"> Уйный-уйный үсәбез;</w:t>
            </w:r>
            <w:r>
              <w:rPr>
                <w:rFonts w:ascii="Times New Roman" w:hAnsi="Times New Roman" w:eastAsia="Times New Roman"/>
                <w:sz w:val="28"/>
                <w:szCs w:val="28"/>
                <w:highlight w:val="none"/>
                <w:lang w:eastAsia="ru-RU"/>
              </w:rPr>
              <w:t xml:space="preserve"> </w:t>
            </w:r>
          </w:p>
          <w:p w14:paraId="5A464D64">
            <w:pPr>
              <w:spacing w:after="0" w:line="240" w:lineRule="auto"/>
              <w:jc w:val="both"/>
              <w:rPr>
                <w:rFonts w:ascii="Times New Roman" w:hAnsi="Times New Roman"/>
                <w:sz w:val="28"/>
                <w:szCs w:val="28"/>
                <w:highlight w:val="none"/>
              </w:rPr>
            </w:pPr>
            <w:r>
              <w:rPr>
                <w:rFonts w:ascii="Times New Roman" w:hAnsi="Times New Roman" w:eastAsia="Times New Roman"/>
                <w:sz w:val="28"/>
                <w:szCs w:val="28"/>
                <w:highlight w:val="none"/>
                <w:lang w:eastAsia="ru-RU"/>
              </w:rPr>
              <w:t>-К.В.Закирова</w:t>
            </w:r>
            <w:r>
              <w:rPr>
                <w:rFonts w:ascii="Times New Roman" w:hAnsi="Times New Roman" w:eastAsia="Times New Roman"/>
                <w:sz w:val="28"/>
                <w:szCs w:val="28"/>
                <w:highlight w:val="none"/>
                <w:lang w:val="tt-RU" w:eastAsia="ru-RU"/>
              </w:rPr>
              <w:t xml:space="preserve"> Балачак аланы</w:t>
            </w:r>
            <w:r>
              <w:rPr>
                <w:rFonts w:ascii="Times New Roman" w:hAnsi="Times New Roman"/>
                <w:sz w:val="28"/>
                <w:szCs w:val="28"/>
                <w:highlight w:val="none"/>
              </w:rPr>
              <w:t xml:space="preserve"> </w:t>
            </w:r>
          </w:p>
          <w:p w14:paraId="0A7D0DB9">
            <w:pPr>
              <w:spacing w:after="0" w:line="240" w:lineRule="auto"/>
              <w:jc w:val="both"/>
              <w:rPr>
                <w:rFonts w:ascii="Times New Roman" w:hAnsi="Times New Roman"/>
                <w:sz w:val="28"/>
                <w:szCs w:val="28"/>
                <w:highlight w:val="none"/>
              </w:rPr>
            </w:pPr>
            <w:r>
              <w:rPr>
                <w:rFonts w:ascii="Times New Roman" w:hAnsi="Times New Roman"/>
                <w:sz w:val="28"/>
                <w:szCs w:val="28"/>
                <w:highlight w:val="none"/>
              </w:rPr>
              <w:t>-рабочие тетради "Говорим по-татарски"для детей 6 - 7 лет.</w:t>
            </w:r>
          </w:p>
        </w:tc>
      </w:tr>
      <w:tr w14:paraId="13F59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1" w:hRule="atLeast"/>
        </w:trPr>
        <w:tc>
          <w:tcPr>
            <w:tcW w:w="1278" w:type="dxa"/>
            <w:tcBorders>
              <w:top w:val="nil"/>
              <w:left w:val="single" w:color="auto" w:sz="4" w:space="0"/>
              <w:bottom w:val="single" w:color="auto" w:sz="4" w:space="0"/>
              <w:right w:val="single" w:color="auto" w:sz="4" w:space="0"/>
            </w:tcBorders>
          </w:tcPr>
          <w:p w14:paraId="192C916B">
            <w:pPr>
              <w:spacing w:after="0"/>
              <w:jc w:val="both"/>
              <w:rPr>
                <w:rFonts w:hint="default" w:ascii="Times New Roman" w:hAnsi="Times New Roman"/>
                <w:sz w:val="28"/>
                <w:szCs w:val="28"/>
                <w:highlight w:val="none"/>
                <w:lang w:val="ru-RU"/>
              </w:rPr>
            </w:pPr>
            <w:r>
              <w:rPr>
                <w:rFonts w:hint="default" w:ascii="Times New Roman" w:hAnsi="Times New Roman"/>
                <w:sz w:val="28"/>
                <w:szCs w:val="28"/>
                <w:highlight w:val="none"/>
                <w:lang w:val="ru-RU"/>
              </w:rPr>
              <w:t>(</w:t>
            </w:r>
            <w:r>
              <w:rPr>
                <w:rFonts w:ascii="Times New Roman" w:hAnsi="Times New Roman"/>
                <w:sz w:val="28"/>
                <w:szCs w:val="28"/>
                <w:highlight w:val="none"/>
              </w:rPr>
              <w:t xml:space="preserve">6-7 </w:t>
            </w:r>
            <w:r>
              <w:rPr>
                <w:rFonts w:ascii="Times New Roman" w:hAnsi="Times New Roman"/>
                <w:sz w:val="28"/>
                <w:szCs w:val="28"/>
                <w:highlight w:val="none"/>
                <w:lang w:val="ru-RU"/>
              </w:rPr>
              <w:t>л</w:t>
            </w:r>
            <w:r>
              <w:rPr>
                <w:rFonts w:hint="default" w:ascii="Times New Roman" w:hAnsi="Times New Roman"/>
                <w:sz w:val="28"/>
                <w:szCs w:val="28"/>
                <w:highlight w:val="none"/>
                <w:lang w:val="ru-RU"/>
              </w:rPr>
              <w:t>.)</w:t>
            </w:r>
            <w:r>
              <w:rPr>
                <w:rFonts w:ascii="Times New Roman" w:hAnsi="Times New Roman"/>
                <w:sz w:val="28"/>
                <w:szCs w:val="28"/>
                <w:highlight w:val="none"/>
              </w:rPr>
              <w:t xml:space="preserve">  </w:t>
            </w:r>
          </w:p>
          <w:p w14:paraId="3424DA81">
            <w:pPr>
              <w:spacing w:after="0"/>
              <w:jc w:val="both"/>
              <w:rPr>
                <w:rFonts w:ascii="Times New Roman" w:hAnsi="Times New Roman"/>
                <w:sz w:val="28"/>
                <w:szCs w:val="28"/>
                <w:highlight w:val="none"/>
              </w:rPr>
            </w:pPr>
          </w:p>
        </w:tc>
        <w:tc>
          <w:tcPr>
            <w:tcW w:w="2100" w:type="dxa"/>
            <w:vMerge w:val="continue"/>
            <w:tcBorders>
              <w:left w:val="single" w:color="auto" w:sz="4" w:space="0"/>
              <w:right w:val="single" w:color="auto" w:sz="4" w:space="0"/>
            </w:tcBorders>
            <w:vAlign w:val="center"/>
          </w:tcPr>
          <w:p w14:paraId="13D965E1">
            <w:pPr>
              <w:spacing w:after="0"/>
              <w:rPr>
                <w:rFonts w:ascii="Times New Roman" w:hAnsi="Times New Roman"/>
                <w:sz w:val="28"/>
                <w:szCs w:val="28"/>
                <w:highlight w:val="none"/>
              </w:rPr>
            </w:pPr>
          </w:p>
        </w:tc>
        <w:tc>
          <w:tcPr>
            <w:tcW w:w="7113" w:type="dxa"/>
            <w:vMerge w:val="continue"/>
            <w:tcBorders>
              <w:left w:val="single" w:color="auto" w:sz="4" w:space="0"/>
              <w:right w:val="single" w:color="auto" w:sz="4" w:space="0"/>
            </w:tcBorders>
          </w:tcPr>
          <w:p w14:paraId="5EF07951">
            <w:pPr>
              <w:spacing w:after="0"/>
              <w:jc w:val="both"/>
              <w:rPr>
                <w:rFonts w:ascii="Times New Roman" w:hAnsi="Times New Roman"/>
                <w:sz w:val="28"/>
                <w:szCs w:val="28"/>
                <w:highlight w:val="none"/>
              </w:rPr>
            </w:pPr>
          </w:p>
        </w:tc>
      </w:tr>
    </w:tbl>
    <w:p w14:paraId="0BD0B124">
      <w:pPr>
        <w:spacing w:after="0"/>
        <w:ind w:right="305"/>
        <w:jc w:val="both"/>
        <w:rPr>
          <w:rFonts w:ascii="Times New Roman" w:hAnsi="Times New Roman" w:eastAsia="Times New Roman"/>
          <w:sz w:val="28"/>
          <w:szCs w:val="28"/>
          <w:highlight w:val="none"/>
          <w:lang w:eastAsia="ru-RU"/>
        </w:rPr>
      </w:pPr>
    </w:p>
    <w:p w14:paraId="7AECEFE0">
      <w:pPr>
        <w:ind w:firstLine="567"/>
        <w:rPr>
          <w:rFonts w:ascii="Times New Roman" w:hAnsi="Times New Roman"/>
          <w:sz w:val="28"/>
          <w:szCs w:val="28"/>
        </w:rPr>
      </w:pPr>
      <w:r>
        <w:rPr>
          <w:rFonts w:ascii="Times New Roman" w:hAnsi="Times New Roman"/>
          <w:sz w:val="28"/>
          <w:szCs w:val="28"/>
        </w:rPr>
        <w:t>-Авторская  рецензионная инновационная программа музыкального руководителя  по театрализованной деятельности «Мимчики»</w:t>
      </w:r>
    </w:p>
    <w:p w14:paraId="5B84B9D8">
      <w:pPr>
        <w:spacing w:after="0"/>
        <w:ind w:firstLine="360"/>
        <w:jc w:val="both"/>
        <w:rPr>
          <w:rFonts w:ascii="Times New Roman" w:hAnsi="Times New Roman" w:eastAsia="Times New Roman"/>
          <w:i/>
          <w:sz w:val="28"/>
          <w:szCs w:val="28"/>
          <w:lang w:eastAsia="ru-RU"/>
        </w:rPr>
      </w:pPr>
      <w:r>
        <w:rPr>
          <w:rFonts w:ascii="Times New Roman" w:hAnsi="Times New Roman" w:eastAsia="Times New Roman"/>
          <w:sz w:val="28"/>
          <w:szCs w:val="28"/>
          <w:lang w:eastAsia="ru-RU"/>
        </w:rPr>
        <w:t xml:space="preserve">   Весь  педагогический процесс был направлен на развитие личностных качеств детей и необходимых  знаний и навыков по образовательным областям с учетом целевых ориентиров, предлагаемых ФГОС ДО и ФОП ДО. </w:t>
      </w:r>
    </w:p>
    <w:p w14:paraId="38078565">
      <w:pPr>
        <w:spacing w:after="0"/>
        <w:rPr>
          <w:rFonts w:ascii="Times New Roman" w:hAnsi="Times New Roman" w:eastAsia="Times New Roman"/>
          <w:b/>
          <w:i/>
          <w:sz w:val="28"/>
          <w:szCs w:val="28"/>
          <w:lang w:eastAsia="ru-RU"/>
        </w:rPr>
      </w:pPr>
    </w:p>
    <w:p w14:paraId="23559E2F">
      <w:pPr>
        <w:spacing w:after="0"/>
        <w:rPr>
          <w:rFonts w:ascii="Times New Roman" w:hAnsi="Times New Roman" w:eastAsia="Times New Roman"/>
          <w:b/>
          <w:i/>
          <w:sz w:val="28"/>
          <w:szCs w:val="28"/>
          <w:lang w:eastAsia="ru-RU"/>
        </w:rPr>
      </w:pPr>
    </w:p>
    <w:p w14:paraId="3DF47266">
      <w:pPr>
        <w:spacing w:after="0"/>
        <w:rPr>
          <w:rFonts w:ascii="Times New Roman" w:hAnsi="Times New Roman" w:eastAsia="Times New Roman"/>
          <w:b/>
          <w:i/>
          <w:sz w:val="28"/>
          <w:szCs w:val="28"/>
          <w:lang w:eastAsia="ru-RU"/>
        </w:rPr>
      </w:pPr>
    </w:p>
    <w:p w14:paraId="0B19CF62">
      <w:pPr>
        <w:spacing w:after="0"/>
        <w:rPr>
          <w:rFonts w:ascii="Times New Roman" w:hAnsi="Times New Roman" w:eastAsia="Times New Roman"/>
          <w:b/>
          <w:i/>
          <w:sz w:val="28"/>
          <w:szCs w:val="28"/>
          <w:lang w:eastAsia="ru-RU"/>
        </w:rPr>
      </w:pPr>
      <w:r>
        <w:rPr>
          <w:rFonts w:ascii="Times New Roman" w:hAnsi="Times New Roman" w:eastAsia="Times New Roman"/>
          <w:b/>
          <w:i/>
          <w:sz w:val="28"/>
          <w:szCs w:val="28"/>
          <w:lang w:eastAsia="ru-RU"/>
        </w:rPr>
        <w:t>5. Группы здоровья детей.</w:t>
      </w:r>
    </w:p>
    <w:p w14:paraId="70294C59">
      <w:pPr>
        <w:spacing w:after="0"/>
        <w:ind w:left="720"/>
        <w:contextualSpacing/>
        <w:jc w:val="right"/>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                       </w:t>
      </w:r>
    </w:p>
    <w:tbl>
      <w:tblPr>
        <w:tblStyle w:val="3"/>
        <w:tblW w:w="11028" w:type="dxa"/>
        <w:tblInd w:w="-1253" w:type="dxa"/>
        <w:tblLayout w:type="fixed"/>
        <w:tblCellMar>
          <w:top w:w="0" w:type="dxa"/>
          <w:left w:w="30" w:type="dxa"/>
          <w:bottom w:w="0" w:type="dxa"/>
          <w:right w:w="30" w:type="dxa"/>
        </w:tblCellMar>
      </w:tblPr>
      <w:tblGrid>
        <w:gridCol w:w="1032"/>
        <w:gridCol w:w="1032"/>
        <w:gridCol w:w="1032"/>
        <w:gridCol w:w="739"/>
        <w:gridCol w:w="709"/>
        <w:gridCol w:w="992"/>
        <w:gridCol w:w="1134"/>
        <w:gridCol w:w="567"/>
        <w:gridCol w:w="1843"/>
        <w:gridCol w:w="1948"/>
      </w:tblGrid>
      <w:tr w14:paraId="2E5C7B8D">
        <w:tblPrEx>
          <w:tblCellMar>
            <w:top w:w="0" w:type="dxa"/>
            <w:left w:w="30" w:type="dxa"/>
            <w:bottom w:w="0" w:type="dxa"/>
            <w:right w:w="30" w:type="dxa"/>
          </w:tblCellMar>
        </w:tblPrEx>
        <w:trPr>
          <w:trHeight w:val="1742" w:hRule="atLeast"/>
        </w:trPr>
        <w:tc>
          <w:tcPr>
            <w:tcW w:w="1032" w:type="dxa"/>
            <w:tcBorders>
              <w:top w:val="single" w:color="auto" w:sz="6" w:space="0"/>
              <w:left w:val="single" w:color="auto" w:sz="6" w:space="0"/>
              <w:bottom w:val="nil"/>
              <w:right w:val="single" w:color="auto" w:sz="6" w:space="0"/>
            </w:tcBorders>
          </w:tcPr>
          <w:p w14:paraId="6405429E">
            <w:pPr>
              <w:autoSpaceDE w:val="0"/>
              <w:autoSpaceDN w:val="0"/>
              <w:adjustRightInd w:val="0"/>
              <w:spacing w:after="0"/>
              <w:jc w:val="center"/>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№ДОО</w:t>
            </w:r>
          </w:p>
        </w:tc>
        <w:tc>
          <w:tcPr>
            <w:tcW w:w="1032" w:type="dxa"/>
            <w:tcBorders>
              <w:top w:val="single" w:color="auto" w:sz="6" w:space="0"/>
              <w:left w:val="single" w:color="auto" w:sz="6" w:space="0"/>
              <w:bottom w:val="nil"/>
              <w:right w:val="single" w:color="auto" w:sz="6" w:space="0"/>
            </w:tcBorders>
          </w:tcPr>
          <w:p w14:paraId="1C50A63A">
            <w:pPr>
              <w:autoSpaceDE w:val="0"/>
              <w:autoSpaceDN w:val="0"/>
              <w:adjustRightInd w:val="0"/>
              <w:spacing w:after="0"/>
              <w:jc w:val="center"/>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количество выпускников в 202</w:t>
            </w:r>
            <w:r>
              <w:rPr>
                <w:rFonts w:hint="default" w:ascii="Times New Roman" w:hAnsi="Times New Roman"/>
                <w:color w:val="000000"/>
                <w:sz w:val="28"/>
                <w:szCs w:val="28"/>
                <w:highlight w:val="none"/>
                <w:lang w:val="en-US" w:eastAsia="ru-RU"/>
              </w:rPr>
              <w:t>5</w:t>
            </w:r>
            <w:r>
              <w:rPr>
                <w:rFonts w:ascii="Times New Roman" w:hAnsi="Times New Roman"/>
                <w:color w:val="000000"/>
                <w:sz w:val="28"/>
                <w:szCs w:val="28"/>
                <w:highlight w:val="none"/>
                <w:lang w:eastAsia="ru-RU"/>
              </w:rPr>
              <w:t xml:space="preserve"> году</w:t>
            </w:r>
          </w:p>
        </w:tc>
        <w:tc>
          <w:tcPr>
            <w:tcW w:w="2480" w:type="dxa"/>
            <w:gridSpan w:val="3"/>
            <w:tcBorders>
              <w:top w:val="single" w:color="auto" w:sz="6" w:space="0"/>
              <w:left w:val="single" w:color="auto" w:sz="6" w:space="0"/>
              <w:bottom w:val="single" w:color="auto" w:sz="6" w:space="0"/>
              <w:right w:val="single" w:color="auto" w:sz="6" w:space="0"/>
            </w:tcBorders>
          </w:tcPr>
          <w:p w14:paraId="6385B16C">
            <w:pPr>
              <w:autoSpaceDE w:val="0"/>
              <w:autoSpaceDN w:val="0"/>
              <w:adjustRightInd w:val="0"/>
              <w:spacing w:after="0"/>
              <w:jc w:val="center"/>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группа здоровья при поступлении в детский сад</w:t>
            </w:r>
          </w:p>
        </w:tc>
        <w:tc>
          <w:tcPr>
            <w:tcW w:w="2693" w:type="dxa"/>
            <w:gridSpan w:val="3"/>
            <w:tcBorders>
              <w:top w:val="single" w:color="auto" w:sz="6" w:space="0"/>
              <w:left w:val="single" w:color="auto" w:sz="6" w:space="0"/>
              <w:bottom w:val="single" w:color="auto" w:sz="6" w:space="0"/>
              <w:right w:val="single" w:color="auto" w:sz="6" w:space="0"/>
            </w:tcBorders>
          </w:tcPr>
          <w:p w14:paraId="74D4F87E">
            <w:pPr>
              <w:autoSpaceDE w:val="0"/>
              <w:autoSpaceDN w:val="0"/>
              <w:adjustRightInd w:val="0"/>
              <w:spacing w:after="0"/>
              <w:jc w:val="center"/>
              <w:rPr>
                <w:rFonts w:hint="default" w:ascii="Times New Roman" w:hAnsi="Times New Roman"/>
                <w:color w:val="000000"/>
                <w:sz w:val="28"/>
                <w:szCs w:val="28"/>
                <w:highlight w:val="none"/>
                <w:lang w:val="en-US" w:eastAsia="ru-RU"/>
              </w:rPr>
            </w:pPr>
            <w:r>
              <w:rPr>
                <w:rFonts w:ascii="Times New Roman" w:hAnsi="Times New Roman"/>
                <w:color w:val="000000"/>
                <w:sz w:val="28"/>
                <w:szCs w:val="28"/>
                <w:highlight w:val="none"/>
                <w:lang w:eastAsia="ru-RU"/>
              </w:rPr>
              <w:t>группа здоровья по состоянию на декабрь 202</w:t>
            </w:r>
            <w:r>
              <w:rPr>
                <w:rFonts w:hint="default" w:ascii="Times New Roman" w:hAnsi="Times New Roman"/>
                <w:color w:val="000000"/>
                <w:sz w:val="28"/>
                <w:szCs w:val="28"/>
                <w:highlight w:val="none"/>
                <w:lang w:val="en-US" w:eastAsia="ru-RU"/>
              </w:rPr>
              <w:t>5</w:t>
            </w:r>
          </w:p>
        </w:tc>
        <w:tc>
          <w:tcPr>
            <w:tcW w:w="1843" w:type="dxa"/>
            <w:tcBorders>
              <w:top w:val="single" w:color="auto" w:sz="6" w:space="0"/>
              <w:left w:val="single" w:color="auto" w:sz="6" w:space="0"/>
              <w:bottom w:val="nil"/>
              <w:right w:val="single" w:color="auto" w:sz="6" w:space="0"/>
            </w:tcBorders>
          </w:tcPr>
          <w:p w14:paraId="4B5C5B8C">
            <w:pPr>
              <w:autoSpaceDE w:val="0"/>
              <w:autoSpaceDN w:val="0"/>
              <w:adjustRightInd w:val="0"/>
              <w:spacing w:after="0"/>
              <w:jc w:val="center"/>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из общего количества выпускников-202</w:t>
            </w:r>
            <w:r>
              <w:rPr>
                <w:rFonts w:hint="default" w:ascii="Times New Roman" w:hAnsi="Times New Roman"/>
                <w:color w:val="000000"/>
                <w:sz w:val="28"/>
                <w:szCs w:val="28"/>
                <w:highlight w:val="none"/>
                <w:lang w:val="en-US" w:eastAsia="ru-RU"/>
              </w:rPr>
              <w:t xml:space="preserve">5 </w:t>
            </w:r>
            <w:r>
              <w:rPr>
                <w:rFonts w:ascii="Times New Roman" w:hAnsi="Times New Roman"/>
                <w:color w:val="000000"/>
                <w:sz w:val="28"/>
                <w:szCs w:val="28"/>
                <w:highlight w:val="none"/>
                <w:lang w:eastAsia="ru-RU"/>
              </w:rPr>
              <w:t>количество инвалидов</w:t>
            </w:r>
          </w:p>
        </w:tc>
        <w:tc>
          <w:tcPr>
            <w:tcW w:w="1948" w:type="dxa"/>
            <w:tcBorders>
              <w:top w:val="single" w:color="auto" w:sz="6" w:space="0"/>
              <w:left w:val="single" w:color="auto" w:sz="6" w:space="0"/>
              <w:bottom w:val="nil"/>
              <w:right w:val="single" w:color="auto" w:sz="6" w:space="0"/>
            </w:tcBorders>
          </w:tcPr>
          <w:p w14:paraId="34A0BFAE">
            <w:pPr>
              <w:autoSpaceDE w:val="0"/>
              <w:autoSpaceDN w:val="0"/>
              <w:adjustRightInd w:val="0"/>
              <w:spacing w:after="0"/>
              <w:jc w:val="center"/>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из общего количества выпускников-202</w:t>
            </w:r>
            <w:r>
              <w:rPr>
                <w:rFonts w:hint="default" w:ascii="Times New Roman" w:hAnsi="Times New Roman"/>
                <w:color w:val="000000"/>
                <w:sz w:val="28"/>
                <w:szCs w:val="28"/>
                <w:highlight w:val="none"/>
                <w:lang w:val="en-US" w:eastAsia="ru-RU"/>
              </w:rPr>
              <w:t xml:space="preserve">5 </w:t>
            </w:r>
            <w:r>
              <w:rPr>
                <w:rFonts w:ascii="Times New Roman" w:hAnsi="Times New Roman"/>
                <w:color w:val="000000"/>
                <w:sz w:val="28"/>
                <w:szCs w:val="28"/>
                <w:highlight w:val="none"/>
                <w:lang w:eastAsia="ru-RU"/>
              </w:rPr>
              <w:t>количество детей с ОВЗ (без логопедических)</w:t>
            </w:r>
          </w:p>
        </w:tc>
      </w:tr>
      <w:tr w14:paraId="5DB422BA">
        <w:tblPrEx>
          <w:tblCellMar>
            <w:top w:w="0" w:type="dxa"/>
            <w:left w:w="30" w:type="dxa"/>
            <w:bottom w:w="0" w:type="dxa"/>
            <w:right w:w="30" w:type="dxa"/>
          </w:tblCellMar>
        </w:tblPrEx>
        <w:trPr>
          <w:trHeight w:val="826" w:hRule="atLeast"/>
        </w:trPr>
        <w:tc>
          <w:tcPr>
            <w:tcW w:w="1032" w:type="dxa"/>
            <w:tcBorders>
              <w:top w:val="nil"/>
              <w:left w:val="single" w:color="auto" w:sz="6" w:space="0"/>
              <w:bottom w:val="single" w:color="auto" w:sz="6" w:space="0"/>
              <w:right w:val="single" w:color="auto" w:sz="6" w:space="0"/>
            </w:tcBorders>
          </w:tcPr>
          <w:p w14:paraId="22059FCA">
            <w:pPr>
              <w:autoSpaceDE w:val="0"/>
              <w:autoSpaceDN w:val="0"/>
              <w:adjustRightInd w:val="0"/>
              <w:spacing w:after="0"/>
              <w:jc w:val="center"/>
              <w:rPr>
                <w:rFonts w:ascii="Times New Roman" w:hAnsi="Times New Roman"/>
                <w:color w:val="000000"/>
                <w:sz w:val="28"/>
                <w:szCs w:val="28"/>
                <w:highlight w:val="none"/>
                <w:lang w:eastAsia="ru-RU"/>
              </w:rPr>
            </w:pPr>
          </w:p>
        </w:tc>
        <w:tc>
          <w:tcPr>
            <w:tcW w:w="1032" w:type="dxa"/>
            <w:tcBorders>
              <w:top w:val="nil"/>
              <w:left w:val="single" w:color="auto" w:sz="6" w:space="0"/>
              <w:bottom w:val="single" w:color="auto" w:sz="6" w:space="0"/>
              <w:right w:val="single" w:color="auto" w:sz="6" w:space="0"/>
            </w:tcBorders>
          </w:tcPr>
          <w:p w14:paraId="48766E1F">
            <w:pPr>
              <w:autoSpaceDE w:val="0"/>
              <w:autoSpaceDN w:val="0"/>
              <w:adjustRightInd w:val="0"/>
              <w:spacing w:after="0"/>
              <w:jc w:val="center"/>
              <w:rPr>
                <w:rFonts w:ascii="Times New Roman" w:hAnsi="Times New Roman"/>
                <w:color w:val="000000"/>
                <w:sz w:val="28"/>
                <w:szCs w:val="28"/>
                <w:highlight w:val="none"/>
                <w:lang w:eastAsia="ru-RU"/>
              </w:rPr>
            </w:pPr>
          </w:p>
        </w:tc>
        <w:tc>
          <w:tcPr>
            <w:tcW w:w="1032" w:type="dxa"/>
            <w:tcBorders>
              <w:top w:val="single" w:color="auto" w:sz="6" w:space="0"/>
              <w:left w:val="single" w:color="auto" w:sz="6" w:space="0"/>
              <w:bottom w:val="single" w:color="auto" w:sz="6" w:space="0"/>
              <w:right w:val="single" w:color="auto" w:sz="6" w:space="0"/>
            </w:tcBorders>
          </w:tcPr>
          <w:p w14:paraId="2531BC65">
            <w:pPr>
              <w:autoSpaceDE w:val="0"/>
              <w:autoSpaceDN w:val="0"/>
              <w:adjustRightInd w:val="0"/>
              <w:spacing w:after="0"/>
              <w:jc w:val="right"/>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1</w:t>
            </w:r>
          </w:p>
        </w:tc>
        <w:tc>
          <w:tcPr>
            <w:tcW w:w="739" w:type="dxa"/>
            <w:tcBorders>
              <w:top w:val="single" w:color="auto" w:sz="6" w:space="0"/>
              <w:left w:val="single" w:color="auto" w:sz="6" w:space="0"/>
              <w:bottom w:val="single" w:color="auto" w:sz="6" w:space="0"/>
              <w:right w:val="single" w:color="auto" w:sz="6" w:space="0"/>
            </w:tcBorders>
          </w:tcPr>
          <w:p w14:paraId="72CBEA31">
            <w:pPr>
              <w:autoSpaceDE w:val="0"/>
              <w:autoSpaceDN w:val="0"/>
              <w:adjustRightInd w:val="0"/>
              <w:spacing w:after="0"/>
              <w:jc w:val="right"/>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2</w:t>
            </w:r>
          </w:p>
        </w:tc>
        <w:tc>
          <w:tcPr>
            <w:tcW w:w="709" w:type="dxa"/>
            <w:tcBorders>
              <w:top w:val="single" w:color="auto" w:sz="6" w:space="0"/>
              <w:left w:val="single" w:color="auto" w:sz="6" w:space="0"/>
              <w:bottom w:val="single" w:color="auto" w:sz="6" w:space="0"/>
              <w:right w:val="single" w:color="auto" w:sz="6" w:space="0"/>
            </w:tcBorders>
          </w:tcPr>
          <w:p w14:paraId="5AF12DD7">
            <w:pPr>
              <w:autoSpaceDE w:val="0"/>
              <w:autoSpaceDN w:val="0"/>
              <w:adjustRightInd w:val="0"/>
              <w:spacing w:after="0"/>
              <w:jc w:val="right"/>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3</w:t>
            </w:r>
          </w:p>
        </w:tc>
        <w:tc>
          <w:tcPr>
            <w:tcW w:w="992" w:type="dxa"/>
            <w:tcBorders>
              <w:top w:val="single" w:color="auto" w:sz="6" w:space="0"/>
              <w:left w:val="single" w:color="auto" w:sz="6" w:space="0"/>
              <w:bottom w:val="single" w:color="auto" w:sz="6" w:space="0"/>
              <w:right w:val="single" w:color="auto" w:sz="6" w:space="0"/>
            </w:tcBorders>
          </w:tcPr>
          <w:p w14:paraId="1609B1C4">
            <w:pPr>
              <w:autoSpaceDE w:val="0"/>
              <w:autoSpaceDN w:val="0"/>
              <w:adjustRightInd w:val="0"/>
              <w:spacing w:after="0"/>
              <w:jc w:val="right"/>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1</w:t>
            </w:r>
          </w:p>
        </w:tc>
        <w:tc>
          <w:tcPr>
            <w:tcW w:w="1134" w:type="dxa"/>
            <w:tcBorders>
              <w:top w:val="single" w:color="auto" w:sz="6" w:space="0"/>
              <w:left w:val="single" w:color="auto" w:sz="6" w:space="0"/>
              <w:bottom w:val="single" w:color="auto" w:sz="6" w:space="0"/>
              <w:right w:val="single" w:color="auto" w:sz="6" w:space="0"/>
            </w:tcBorders>
          </w:tcPr>
          <w:p w14:paraId="3B8D9943">
            <w:pPr>
              <w:autoSpaceDE w:val="0"/>
              <w:autoSpaceDN w:val="0"/>
              <w:adjustRightInd w:val="0"/>
              <w:spacing w:after="0"/>
              <w:jc w:val="right"/>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2</w:t>
            </w:r>
          </w:p>
        </w:tc>
        <w:tc>
          <w:tcPr>
            <w:tcW w:w="567" w:type="dxa"/>
            <w:tcBorders>
              <w:top w:val="single" w:color="auto" w:sz="6" w:space="0"/>
              <w:left w:val="single" w:color="auto" w:sz="6" w:space="0"/>
              <w:bottom w:val="single" w:color="auto" w:sz="6" w:space="0"/>
              <w:right w:val="single" w:color="auto" w:sz="6" w:space="0"/>
            </w:tcBorders>
          </w:tcPr>
          <w:p w14:paraId="39C8664D">
            <w:pPr>
              <w:autoSpaceDE w:val="0"/>
              <w:autoSpaceDN w:val="0"/>
              <w:adjustRightInd w:val="0"/>
              <w:spacing w:after="0"/>
              <w:jc w:val="right"/>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3</w:t>
            </w:r>
          </w:p>
        </w:tc>
        <w:tc>
          <w:tcPr>
            <w:tcW w:w="1843" w:type="dxa"/>
            <w:tcBorders>
              <w:top w:val="nil"/>
              <w:left w:val="single" w:color="auto" w:sz="6" w:space="0"/>
              <w:bottom w:val="single" w:color="auto" w:sz="6" w:space="0"/>
              <w:right w:val="single" w:color="auto" w:sz="6" w:space="0"/>
            </w:tcBorders>
          </w:tcPr>
          <w:p w14:paraId="5D5F78BF">
            <w:pPr>
              <w:autoSpaceDE w:val="0"/>
              <w:autoSpaceDN w:val="0"/>
              <w:adjustRightInd w:val="0"/>
              <w:spacing w:after="0"/>
              <w:jc w:val="center"/>
              <w:rPr>
                <w:rFonts w:ascii="Times New Roman" w:hAnsi="Times New Roman"/>
                <w:color w:val="000000"/>
                <w:sz w:val="28"/>
                <w:szCs w:val="28"/>
                <w:highlight w:val="none"/>
                <w:lang w:eastAsia="ru-RU"/>
              </w:rPr>
            </w:pPr>
          </w:p>
        </w:tc>
        <w:tc>
          <w:tcPr>
            <w:tcW w:w="1948" w:type="dxa"/>
            <w:tcBorders>
              <w:top w:val="nil"/>
              <w:left w:val="single" w:color="auto" w:sz="6" w:space="0"/>
              <w:bottom w:val="single" w:color="auto" w:sz="6" w:space="0"/>
              <w:right w:val="single" w:color="auto" w:sz="6" w:space="0"/>
            </w:tcBorders>
          </w:tcPr>
          <w:p w14:paraId="7CE3DA7A">
            <w:pPr>
              <w:autoSpaceDE w:val="0"/>
              <w:autoSpaceDN w:val="0"/>
              <w:adjustRightInd w:val="0"/>
              <w:spacing w:after="0"/>
              <w:jc w:val="center"/>
              <w:rPr>
                <w:rFonts w:ascii="Times New Roman" w:hAnsi="Times New Roman"/>
                <w:color w:val="000000"/>
                <w:sz w:val="28"/>
                <w:szCs w:val="28"/>
                <w:highlight w:val="none"/>
                <w:lang w:eastAsia="ru-RU"/>
              </w:rPr>
            </w:pPr>
          </w:p>
        </w:tc>
      </w:tr>
      <w:tr w14:paraId="1E4B07A4">
        <w:tblPrEx>
          <w:tblCellMar>
            <w:top w:w="0" w:type="dxa"/>
            <w:left w:w="30" w:type="dxa"/>
            <w:bottom w:w="0" w:type="dxa"/>
            <w:right w:w="30" w:type="dxa"/>
          </w:tblCellMar>
        </w:tblPrEx>
        <w:trPr>
          <w:trHeight w:val="290" w:hRule="atLeast"/>
        </w:trPr>
        <w:tc>
          <w:tcPr>
            <w:tcW w:w="1032" w:type="dxa"/>
            <w:tcBorders>
              <w:top w:val="single" w:color="auto" w:sz="6" w:space="0"/>
              <w:left w:val="single" w:color="auto" w:sz="6" w:space="0"/>
              <w:bottom w:val="single" w:color="auto" w:sz="6" w:space="0"/>
              <w:right w:val="single" w:color="auto" w:sz="6" w:space="0"/>
            </w:tcBorders>
          </w:tcPr>
          <w:p w14:paraId="122904D2">
            <w:pPr>
              <w:autoSpaceDE w:val="0"/>
              <w:autoSpaceDN w:val="0"/>
              <w:adjustRightInd w:val="0"/>
              <w:spacing w:after="0"/>
              <w:jc w:val="right"/>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188</w:t>
            </w:r>
          </w:p>
        </w:tc>
        <w:tc>
          <w:tcPr>
            <w:tcW w:w="1032" w:type="dxa"/>
            <w:tcBorders>
              <w:top w:val="single" w:color="auto" w:sz="6" w:space="0"/>
              <w:left w:val="single" w:color="auto" w:sz="6" w:space="0"/>
              <w:bottom w:val="single" w:color="auto" w:sz="6" w:space="0"/>
              <w:right w:val="single" w:color="auto" w:sz="6" w:space="0"/>
            </w:tcBorders>
          </w:tcPr>
          <w:p w14:paraId="4DDE81FF">
            <w:pPr>
              <w:autoSpaceDE w:val="0"/>
              <w:autoSpaceDN w:val="0"/>
              <w:adjustRightInd w:val="0"/>
              <w:spacing w:after="0"/>
              <w:jc w:val="right"/>
              <w:rPr>
                <w:rFonts w:hint="default" w:ascii="Times New Roman" w:hAnsi="Times New Roman"/>
                <w:color w:val="000000"/>
                <w:sz w:val="28"/>
                <w:szCs w:val="28"/>
                <w:highlight w:val="none"/>
                <w:lang w:val="en-US" w:eastAsia="ru-RU"/>
              </w:rPr>
            </w:pPr>
            <w:r>
              <w:rPr>
                <w:rFonts w:ascii="Times New Roman" w:hAnsi="Times New Roman"/>
                <w:color w:val="000000"/>
                <w:sz w:val="28"/>
                <w:szCs w:val="28"/>
                <w:highlight w:val="none"/>
                <w:lang w:eastAsia="ru-RU"/>
              </w:rPr>
              <w:t>2</w:t>
            </w:r>
            <w:r>
              <w:rPr>
                <w:rFonts w:hint="default" w:ascii="Times New Roman" w:hAnsi="Times New Roman"/>
                <w:color w:val="000000"/>
                <w:sz w:val="28"/>
                <w:szCs w:val="28"/>
                <w:highlight w:val="none"/>
                <w:lang w:val="en-US" w:eastAsia="ru-RU"/>
              </w:rPr>
              <w:t>4</w:t>
            </w:r>
          </w:p>
        </w:tc>
        <w:tc>
          <w:tcPr>
            <w:tcW w:w="1032" w:type="dxa"/>
            <w:tcBorders>
              <w:top w:val="single" w:color="auto" w:sz="6" w:space="0"/>
              <w:left w:val="single" w:color="auto" w:sz="6" w:space="0"/>
              <w:bottom w:val="single" w:color="auto" w:sz="6" w:space="0"/>
              <w:right w:val="single" w:color="auto" w:sz="6" w:space="0"/>
            </w:tcBorders>
          </w:tcPr>
          <w:p w14:paraId="1DC78397">
            <w:pPr>
              <w:autoSpaceDE w:val="0"/>
              <w:autoSpaceDN w:val="0"/>
              <w:adjustRightInd w:val="0"/>
              <w:spacing w:after="0"/>
              <w:jc w:val="right"/>
              <w:rPr>
                <w:rFonts w:hint="default" w:ascii="Times New Roman" w:hAnsi="Times New Roman"/>
                <w:color w:val="000000"/>
                <w:sz w:val="28"/>
                <w:szCs w:val="28"/>
                <w:highlight w:val="none"/>
                <w:lang w:val="en-US" w:eastAsia="ru-RU"/>
              </w:rPr>
            </w:pPr>
            <w:r>
              <w:rPr>
                <w:rFonts w:hint="default" w:ascii="Times New Roman" w:hAnsi="Times New Roman"/>
                <w:color w:val="000000"/>
                <w:sz w:val="28"/>
                <w:szCs w:val="28"/>
                <w:highlight w:val="none"/>
                <w:lang w:val="en-US" w:eastAsia="ru-RU"/>
              </w:rPr>
              <w:t>36</w:t>
            </w:r>
          </w:p>
        </w:tc>
        <w:tc>
          <w:tcPr>
            <w:tcW w:w="739" w:type="dxa"/>
            <w:tcBorders>
              <w:top w:val="single" w:color="auto" w:sz="6" w:space="0"/>
              <w:left w:val="single" w:color="auto" w:sz="6" w:space="0"/>
              <w:bottom w:val="single" w:color="auto" w:sz="6" w:space="0"/>
              <w:right w:val="single" w:color="auto" w:sz="6" w:space="0"/>
            </w:tcBorders>
          </w:tcPr>
          <w:p w14:paraId="744D6984">
            <w:pPr>
              <w:autoSpaceDE w:val="0"/>
              <w:autoSpaceDN w:val="0"/>
              <w:adjustRightInd w:val="0"/>
              <w:spacing w:after="0"/>
              <w:jc w:val="right"/>
              <w:rPr>
                <w:rFonts w:hint="default" w:ascii="Times New Roman" w:hAnsi="Times New Roman"/>
                <w:color w:val="000000"/>
                <w:sz w:val="28"/>
                <w:szCs w:val="28"/>
                <w:highlight w:val="none"/>
                <w:lang w:val="en-US" w:eastAsia="ru-RU"/>
              </w:rPr>
            </w:pPr>
            <w:r>
              <w:rPr>
                <w:rFonts w:hint="default" w:ascii="Times New Roman" w:hAnsi="Times New Roman"/>
                <w:color w:val="000000"/>
                <w:sz w:val="28"/>
                <w:szCs w:val="28"/>
                <w:highlight w:val="none"/>
                <w:lang w:val="en-US" w:eastAsia="ru-RU"/>
              </w:rPr>
              <w:t>47</w:t>
            </w:r>
          </w:p>
        </w:tc>
        <w:tc>
          <w:tcPr>
            <w:tcW w:w="709" w:type="dxa"/>
            <w:tcBorders>
              <w:top w:val="single" w:color="auto" w:sz="6" w:space="0"/>
              <w:left w:val="single" w:color="auto" w:sz="6" w:space="0"/>
              <w:bottom w:val="single" w:color="auto" w:sz="6" w:space="0"/>
              <w:right w:val="single" w:color="auto" w:sz="6" w:space="0"/>
            </w:tcBorders>
          </w:tcPr>
          <w:p w14:paraId="7CCC90E1">
            <w:pPr>
              <w:autoSpaceDE w:val="0"/>
              <w:autoSpaceDN w:val="0"/>
              <w:adjustRightInd w:val="0"/>
              <w:spacing w:after="0"/>
              <w:jc w:val="right"/>
              <w:rPr>
                <w:rFonts w:hint="default" w:ascii="Times New Roman" w:hAnsi="Times New Roman"/>
                <w:color w:val="000000"/>
                <w:sz w:val="28"/>
                <w:szCs w:val="28"/>
                <w:highlight w:val="none"/>
                <w:lang w:val="en-US" w:eastAsia="ru-RU"/>
              </w:rPr>
            </w:pPr>
            <w:r>
              <w:rPr>
                <w:rFonts w:hint="default" w:ascii="Times New Roman" w:hAnsi="Times New Roman"/>
                <w:color w:val="000000"/>
                <w:sz w:val="28"/>
                <w:szCs w:val="28"/>
                <w:highlight w:val="none"/>
                <w:lang w:val="en-US" w:eastAsia="ru-RU"/>
              </w:rPr>
              <w:t>2</w:t>
            </w:r>
          </w:p>
        </w:tc>
        <w:tc>
          <w:tcPr>
            <w:tcW w:w="992" w:type="dxa"/>
            <w:tcBorders>
              <w:top w:val="single" w:color="auto" w:sz="6" w:space="0"/>
              <w:left w:val="single" w:color="auto" w:sz="6" w:space="0"/>
              <w:bottom w:val="single" w:color="auto" w:sz="6" w:space="0"/>
              <w:right w:val="single" w:color="auto" w:sz="6" w:space="0"/>
            </w:tcBorders>
          </w:tcPr>
          <w:p w14:paraId="004D11F5">
            <w:pPr>
              <w:autoSpaceDE w:val="0"/>
              <w:autoSpaceDN w:val="0"/>
              <w:adjustRightInd w:val="0"/>
              <w:spacing w:after="0"/>
              <w:jc w:val="right"/>
              <w:rPr>
                <w:rFonts w:hint="default" w:ascii="Times New Roman" w:hAnsi="Times New Roman"/>
                <w:color w:val="000000"/>
                <w:sz w:val="28"/>
                <w:szCs w:val="28"/>
                <w:highlight w:val="none"/>
                <w:lang w:val="en-US" w:eastAsia="ru-RU"/>
              </w:rPr>
            </w:pPr>
            <w:r>
              <w:rPr>
                <w:rFonts w:hint="default" w:ascii="Times New Roman" w:hAnsi="Times New Roman"/>
                <w:color w:val="000000"/>
                <w:sz w:val="28"/>
                <w:szCs w:val="28"/>
                <w:highlight w:val="none"/>
                <w:lang w:val="en-US" w:eastAsia="ru-RU"/>
              </w:rPr>
              <w:t>27</w:t>
            </w:r>
          </w:p>
        </w:tc>
        <w:tc>
          <w:tcPr>
            <w:tcW w:w="1134" w:type="dxa"/>
            <w:tcBorders>
              <w:top w:val="single" w:color="auto" w:sz="6" w:space="0"/>
              <w:left w:val="single" w:color="auto" w:sz="6" w:space="0"/>
              <w:bottom w:val="single" w:color="auto" w:sz="6" w:space="0"/>
              <w:right w:val="single" w:color="auto" w:sz="6" w:space="0"/>
            </w:tcBorders>
          </w:tcPr>
          <w:p w14:paraId="368860F8">
            <w:pPr>
              <w:autoSpaceDE w:val="0"/>
              <w:autoSpaceDN w:val="0"/>
              <w:adjustRightInd w:val="0"/>
              <w:spacing w:after="0"/>
              <w:jc w:val="right"/>
              <w:rPr>
                <w:rFonts w:hint="default" w:ascii="Times New Roman" w:hAnsi="Times New Roman"/>
                <w:color w:val="000000"/>
                <w:sz w:val="28"/>
                <w:szCs w:val="28"/>
                <w:highlight w:val="none"/>
                <w:lang w:val="en-US" w:eastAsia="ru-RU"/>
              </w:rPr>
            </w:pPr>
            <w:r>
              <w:rPr>
                <w:rFonts w:hint="default" w:ascii="Times New Roman" w:hAnsi="Times New Roman"/>
                <w:color w:val="000000"/>
                <w:sz w:val="28"/>
                <w:szCs w:val="28"/>
                <w:highlight w:val="none"/>
                <w:lang w:val="en-US" w:eastAsia="ru-RU"/>
              </w:rPr>
              <w:t>56</w:t>
            </w:r>
          </w:p>
        </w:tc>
        <w:tc>
          <w:tcPr>
            <w:tcW w:w="567" w:type="dxa"/>
            <w:tcBorders>
              <w:top w:val="single" w:color="auto" w:sz="6" w:space="0"/>
              <w:left w:val="single" w:color="auto" w:sz="6" w:space="0"/>
              <w:bottom w:val="single" w:color="auto" w:sz="6" w:space="0"/>
              <w:right w:val="single" w:color="auto" w:sz="6" w:space="0"/>
            </w:tcBorders>
          </w:tcPr>
          <w:p w14:paraId="0E602069">
            <w:pPr>
              <w:autoSpaceDE w:val="0"/>
              <w:autoSpaceDN w:val="0"/>
              <w:adjustRightInd w:val="0"/>
              <w:spacing w:after="0"/>
              <w:jc w:val="right"/>
              <w:rPr>
                <w:rFonts w:hint="default" w:ascii="Times New Roman" w:hAnsi="Times New Roman"/>
                <w:color w:val="000000"/>
                <w:sz w:val="28"/>
                <w:szCs w:val="28"/>
                <w:highlight w:val="none"/>
                <w:lang w:val="en-US" w:eastAsia="ru-RU"/>
              </w:rPr>
            </w:pPr>
            <w:r>
              <w:rPr>
                <w:rFonts w:hint="default" w:ascii="Times New Roman" w:hAnsi="Times New Roman"/>
                <w:color w:val="000000"/>
                <w:sz w:val="28"/>
                <w:szCs w:val="28"/>
                <w:highlight w:val="none"/>
                <w:lang w:val="en-US" w:eastAsia="ru-RU"/>
              </w:rPr>
              <w:t>2</w:t>
            </w:r>
          </w:p>
        </w:tc>
        <w:tc>
          <w:tcPr>
            <w:tcW w:w="1843" w:type="dxa"/>
            <w:tcBorders>
              <w:top w:val="single" w:color="auto" w:sz="6" w:space="0"/>
              <w:left w:val="single" w:color="auto" w:sz="6" w:space="0"/>
              <w:bottom w:val="single" w:color="auto" w:sz="6" w:space="0"/>
              <w:right w:val="single" w:color="auto" w:sz="6" w:space="0"/>
            </w:tcBorders>
          </w:tcPr>
          <w:p w14:paraId="6AD574FC">
            <w:pPr>
              <w:autoSpaceDE w:val="0"/>
              <w:autoSpaceDN w:val="0"/>
              <w:adjustRightInd w:val="0"/>
              <w:spacing w:after="0"/>
              <w:jc w:val="right"/>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0</w:t>
            </w:r>
          </w:p>
        </w:tc>
        <w:tc>
          <w:tcPr>
            <w:tcW w:w="1948" w:type="dxa"/>
            <w:tcBorders>
              <w:top w:val="single" w:color="auto" w:sz="6" w:space="0"/>
              <w:left w:val="single" w:color="auto" w:sz="6" w:space="0"/>
              <w:bottom w:val="single" w:color="auto" w:sz="6" w:space="0"/>
              <w:right w:val="single" w:color="auto" w:sz="6" w:space="0"/>
            </w:tcBorders>
          </w:tcPr>
          <w:p w14:paraId="0D56EAB0">
            <w:pPr>
              <w:autoSpaceDE w:val="0"/>
              <w:autoSpaceDN w:val="0"/>
              <w:adjustRightInd w:val="0"/>
              <w:spacing w:after="0"/>
              <w:jc w:val="right"/>
              <w:rPr>
                <w:rFonts w:ascii="Times New Roman" w:hAnsi="Times New Roman"/>
                <w:color w:val="000000"/>
                <w:sz w:val="28"/>
                <w:szCs w:val="28"/>
                <w:highlight w:val="none"/>
                <w:lang w:eastAsia="ru-RU"/>
              </w:rPr>
            </w:pPr>
            <w:r>
              <w:rPr>
                <w:rFonts w:ascii="Times New Roman" w:hAnsi="Times New Roman"/>
                <w:color w:val="000000"/>
                <w:sz w:val="28"/>
                <w:szCs w:val="28"/>
                <w:highlight w:val="none"/>
                <w:lang w:eastAsia="ru-RU"/>
              </w:rPr>
              <w:t>0</w:t>
            </w:r>
          </w:p>
        </w:tc>
      </w:tr>
    </w:tbl>
    <w:p w14:paraId="393FBC2E">
      <w:pPr>
        <w:spacing w:after="0"/>
        <w:rPr>
          <w:rFonts w:ascii="Times New Roman" w:hAnsi="Times New Roman" w:eastAsia="Times New Roman"/>
          <w:sz w:val="28"/>
          <w:szCs w:val="28"/>
          <w:highlight w:val="none"/>
          <w:lang w:eastAsia="ru-RU"/>
        </w:rPr>
      </w:pPr>
    </w:p>
    <w:p w14:paraId="62D41F87">
      <w:pPr>
        <w:spacing w:after="0"/>
        <w:ind w:left="0" w:leftChars="0" w:firstLine="218" w:firstLineChars="78"/>
        <w:jc w:val="both"/>
        <w:rPr>
          <w:rFonts w:ascii="Times New Roman" w:hAnsi="Times New Roman"/>
          <w:sz w:val="28"/>
          <w:szCs w:val="28"/>
        </w:rPr>
      </w:pPr>
      <w:r>
        <w:rPr>
          <w:rFonts w:ascii="Times New Roman" w:hAnsi="Times New Roman" w:eastAsia="Times New Roman"/>
          <w:sz w:val="28"/>
          <w:szCs w:val="28"/>
          <w:lang w:eastAsia="ru-RU"/>
        </w:rPr>
        <w:t xml:space="preserve">       </w:t>
      </w:r>
      <w:r>
        <w:rPr>
          <w:rFonts w:ascii="Times New Roman" w:hAnsi="Times New Roman"/>
          <w:sz w:val="28"/>
          <w:szCs w:val="28"/>
        </w:rPr>
        <w:t>Системная  работа и контроль по реализации образовательной области "физическое развитие" позволяют сохранять стабильные показатели по заболеваемости.</w:t>
      </w:r>
    </w:p>
    <w:p w14:paraId="13413709">
      <w:pPr>
        <w:spacing w:after="0"/>
        <w:ind w:left="0" w:leftChars="0" w:firstLine="218" w:firstLineChars="78"/>
        <w:jc w:val="both"/>
        <w:rPr>
          <w:rFonts w:ascii="Times New Roman" w:hAnsi="Times New Roman"/>
          <w:sz w:val="28"/>
          <w:szCs w:val="28"/>
        </w:rPr>
      </w:pPr>
      <w:r>
        <w:rPr>
          <w:rFonts w:ascii="Times New Roman" w:hAnsi="Times New Roman"/>
          <w:sz w:val="28"/>
          <w:szCs w:val="28"/>
        </w:rPr>
        <w:t xml:space="preserve">       Состояние  оздоровительной работы в ДОУ, интеграция образовательной области "физическое развитие" в образовательной деятельности были широко представлены на различных соревнованиях  и играх, проводимые в доу. Были проведены консультации, семинары-практикумы и мастер-классы по физическому развитию. В течение учебного года велась системная работа по охране жизни, здоровья и развитию двигательной активности детей дошкольного возраста.</w:t>
      </w:r>
    </w:p>
    <w:p w14:paraId="4D8E8135">
      <w:pPr>
        <w:spacing w:after="0"/>
        <w:jc w:val="both"/>
        <w:rPr>
          <w:rFonts w:ascii="Times New Roman" w:hAnsi="Times New Roman" w:eastAsia="Times New Roman"/>
          <w:b/>
          <w:sz w:val="28"/>
          <w:szCs w:val="28"/>
          <w:lang w:eastAsia="ru-RU"/>
        </w:rPr>
      </w:pPr>
    </w:p>
    <w:p w14:paraId="41E22FD7">
      <w:pPr>
        <w:spacing w:after="0"/>
        <w:ind w:left="180"/>
        <w:jc w:val="both"/>
        <w:rPr>
          <w:rFonts w:ascii="Times New Roman" w:hAnsi="Times New Roman" w:eastAsia="Times New Roman"/>
          <w:b/>
          <w:i/>
          <w:sz w:val="28"/>
          <w:szCs w:val="28"/>
          <w:lang w:eastAsia="ru-RU"/>
        </w:rPr>
      </w:pPr>
      <w:r>
        <w:rPr>
          <w:rFonts w:ascii="Times New Roman" w:hAnsi="Times New Roman" w:eastAsia="Times New Roman"/>
          <w:b/>
          <w:sz w:val="28"/>
          <w:szCs w:val="28"/>
          <w:lang w:eastAsia="ru-RU"/>
        </w:rPr>
        <w:t>6.</w:t>
      </w:r>
      <w:r>
        <w:rPr>
          <w:rFonts w:ascii="Times New Roman" w:hAnsi="Times New Roman" w:eastAsia="Times New Roman"/>
          <w:b/>
          <w:i/>
          <w:sz w:val="28"/>
          <w:szCs w:val="28"/>
          <w:lang w:eastAsia="ru-RU"/>
        </w:rPr>
        <w:t xml:space="preserve"> Кадры. Работа с кадрами.</w:t>
      </w:r>
    </w:p>
    <w:p w14:paraId="1CB25788">
      <w:pPr>
        <w:numPr>
          <w:ilvl w:val="1"/>
          <w:numId w:val="3"/>
        </w:numPr>
        <w:spacing w:after="0"/>
        <w:rPr>
          <w:rFonts w:ascii="Times New Roman" w:hAnsi="Times New Roman" w:eastAsia="Times New Roman"/>
          <w:i/>
          <w:sz w:val="28"/>
          <w:szCs w:val="28"/>
          <w:lang w:eastAsia="ru-RU"/>
        </w:rPr>
      </w:pPr>
      <w:r>
        <w:rPr>
          <w:rFonts w:ascii="Times New Roman" w:hAnsi="Times New Roman" w:eastAsia="Times New Roman"/>
          <w:i/>
          <w:sz w:val="28"/>
          <w:szCs w:val="28"/>
          <w:lang w:eastAsia="ru-RU"/>
        </w:rPr>
        <w:t>Обеспеченность кадрами.</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08"/>
        <w:gridCol w:w="2250"/>
        <w:gridCol w:w="2250"/>
      </w:tblGrid>
      <w:tr w14:paraId="1B129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8" w:type="dxa"/>
            <w:tcBorders>
              <w:top w:val="single" w:color="auto" w:sz="4" w:space="0"/>
              <w:left w:val="single" w:color="auto" w:sz="4" w:space="0"/>
              <w:bottom w:val="single" w:color="auto" w:sz="4" w:space="0"/>
              <w:right w:val="single" w:color="auto" w:sz="4" w:space="0"/>
            </w:tcBorders>
          </w:tcPr>
          <w:p w14:paraId="491F1606">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Должность </w:t>
            </w:r>
          </w:p>
        </w:tc>
        <w:tc>
          <w:tcPr>
            <w:tcW w:w="2250" w:type="dxa"/>
            <w:tcBorders>
              <w:top w:val="single" w:color="auto" w:sz="4" w:space="0"/>
              <w:left w:val="single" w:color="auto" w:sz="4" w:space="0"/>
              <w:bottom w:val="single" w:color="auto" w:sz="4" w:space="0"/>
              <w:right w:val="single" w:color="auto" w:sz="4" w:space="0"/>
            </w:tcBorders>
          </w:tcPr>
          <w:p w14:paraId="20B3C3C9">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Штат.ед.</w:t>
            </w:r>
          </w:p>
        </w:tc>
        <w:tc>
          <w:tcPr>
            <w:tcW w:w="2250" w:type="dxa"/>
            <w:tcBorders>
              <w:top w:val="single" w:color="auto" w:sz="4" w:space="0"/>
              <w:left w:val="single" w:color="auto" w:sz="4" w:space="0"/>
              <w:bottom w:val="single" w:color="auto" w:sz="4" w:space="0"/>
              <w:right w:val="single" w:color="auto" w:sz="4" w:space="0"/>
            </w:tcBorders>
          </w:tcPr>
          <w:p w14:paraId="56A45E6C">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Факт., %</w:t>
            </w:r>
          </w:p>
        </w:tc>
      </w:tr>
      <w:tr w14:paraId="41162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8" w:type="dxa"/>
            <w:tcBorders>
              <w:top w:val="single" w:color="auto" w:sz="4" w:space="0"/>
              <w:left w:val="single" w:color="auto" w:sz="4" w:space="0"/>
              <w:bottom w:val="single" w:color="auto" w:sz="4" w:space="0"/>
              <w:right w:val="single" w:color="auto" w:sz="4" w:space="0"/>
            </w:tcBorders>
          </w:tcPr>
          <w:p w14:paraId="4A35FD32">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Заведующий</w:t>
            </w:r>
          </w:p>
        </w:tc>
        <w:tc>
          <w:tcPr>
            <w:tcW w:w="2250" w:type="dxa"/>
            <w:tcBorders>
              <w:top w:val="single" w:color="auto" w:sz="4" w:space="0"/>
              <w:left w:val="single" w:color="auto" w:sz="4" w:space="0"/>
              <w:bottom w:val="single" w:color="auto" w:sz="4" w:space="0"/>
              <w:right w:val="single" w:color="auto" w:sz="4" w:space="0"/>
            </w:tcBorders>
          </w:tcPr>
          <w:p w14:paraId="36098030">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1</w:t>
            </w:r>
          </w:p>
        </w:tc>
        <w:tc>
          <w:tcPr>
            <w:tcW w:w="2250" w:type="dxa"/>
            <w:tcBorders>
              <w:top w:val="single" w:color="auto" w:sz="4" w:space="0"/>
              <w:left w:val="single" w:color="auto" w:sz="4" w:space="0"/>
              <w:bottom w:val="single" w:color="auto" w:sz="4" w:space="0"/>
              <w:right w:val="single" w:color="auto" w:sz="4" w:space="0"/>
            </w:tcBorders>
          </w:tcPr>
          <w:p w14:paraId="46786B85">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100%</w:t>
            </w:r>
          </w:p>
        </w:tc>
      </w:tr>
      <w:tr w14:paraId="1AFE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8" w:type="dxa"/>
            <w:tcBorders>
              <w:top w:val="single" w:color="auto" w:sz="4" w:space="0"/>
              <w:left w:val="single" w:color="auto" w:sz="4" w:space="0"/>
              <w:bottom w:val="single" w:color="auto" w:sz="4" w:space="0"/>
              <w:right w:val="single" w:color="auto" w:sz="4" w:space="0"/>
            </w:tcBorders>
          </w:tcPr>
          <w:p w14:paraId="30F05632">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Старший воспитатель</w:t>
            </w:r>
          </w:p>
        </w:tc>
        <w:tc>
          <w:tcPr>
            <w:tcW w:w="2250" w:type="dxa"/>
            <w:tcBorders>
              <w:top w:val="single" w:color="auto" w:sz="4" w:space="0"/>
              <w:left w:val="single" w:color="auto" w:sz="4" w:space="0"/>
              <w:bottom w:val="single" w:color="auto" w:sz="4" w:space="0"/>
              <w:right w:val="single" w:color="auto" w:sz="4" w:space="0"/>
            </w:tcBorders>
          </w:tcPr>
          <w:p w14:paraId="188905BD">
            <w:pPr>
              <w:spacing w:after="0"/>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1</w:t>
            </w:r>
          </w:p>
        </w:tc>
        <w:tc>
          <w:tcPr>
            <w:tcW w:w="2250" w:type="dxa"/>
            <w:tcBorders>
              <w:top w:val="single" w:color="auto" w:sz="4" w:space="0"/>
              <w:left w:val="single" w:color="auto" w:sz="4" w:space="0"/>
              <w:bottom w:val="single" w:color="auto" w:sz="4" w:space="0"/>
              <w:right w:val="single" w:color="auto" w:sz="4" w:space="0"/>
            </w:tcBorders>
          </w:tcPr>
          <w:p w14:paraId="752BB4F8">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val="en-US" w:eastAsia="ru-RU"/>
              </w:rPr>
              <w:t>10</w:t>
            </w:r>
            <w:r>
              <w:rPr>
                <w:rFonts w:ascii="Times New Roman" w:hAnsi="Times New Roman" w:eastAsia="Times New Roman"/>
                <w:sz w:val="28"/>
                <w:szCs w:val="28"/>
                <w:highlight w:val="none"/>
                <w:lang w:eastAsia="ru-RU"/>
              </w:rPr>
              <w:t>0%</w:t>
            </w:r>
          </w:p>
        </w:tc>
      </w:tr>
      <w:tr w14:paraId="298C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8" w:type="dxa"/>
            <w:tcBorders>
              <w:top w:val="single" w:color="auto" w:sz="4" w:space="0"/>
              <w:left w:val="single" w:color="auto" w:sz="4" w:space="0"/>
              <w:bottom w:val="single" w:color="auto" w:sz="4" w:space="0"/>
              <w:right w:val="single" w:color="auto" w:sz="4" w:space="0"/>
            </w:tcBorders>
          </w:tcPr>
          <w:p w14:paraId="5CEC84D1">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Воспитатели, в т.ч. воспитатель по обучению татарскому языку</w:t>
            </w:r>
          </w:p>
        </w:tc>
        <w:tc>
          <w:tcPr>
            <w:tcW w:w="2250" w:type="dxa"/>
            <w:tcBorders>
              <w:top w:val="single" w:color="auto" w:sz="4" w:space="0"/>
              <w:left w:val="single" w:color="auto" w:sz="4" w:space="0"/>
              <w:bottom w:val="single" w:color="auto" w:sz="4" w:space="0"/>
              <w:right w:val="single" w:color="auto" w:sz="4" w:space="0"/>
            </w:tcBorders>
          </w:tcPr>
          <w:p w14:paraId="1F80F122">
            <w:pPr>
              <w:spacing w:after="0"/>
              <w:rPr>
                <w:rFonts w:ascii="Times New Roman" w:hAnsi="Times New Roman" w:eastAsia="Times New Roman"/>
                <w:sz w:val="28"/>
                <w:szCs w:val="28"/>
                <w:highlight w:val="none"/>
                <w:lang w:eastAsia="ru-RU"/>
              </w:rPr>
            </w:pPr>
            <w:r>
              <w:rPr>
                <w:rFonts w:hint="default" w:ascii="Times New Roman" w:hAnsi="Times New Roman" w:eastAsia="Times New Roman"/>
                <w:sz w:val="28"/>
                <w:szCs w:val="28"/>
                <w:highlight w:val="none"/>
                <w:lang w:val="en-US" w:eastAsia="ru-RU"/>
              </w:rPr>
              <w:t>8,33</w:t>
            </w:r>
            <w:r>
              <w:rPr>
                <w:rFonts w:ascii="Times New Roman" w:hAnsi="Times New Roman" w:eastAsia="Times New Roman"/>
                <w:sz w:val="28"/>
                <w:szCs w:val="28"/>
                <w:highlight w:val="none"/>
                <w:lang w:eastAsia="ru-RU"/>
              </w:rPr>
              <w:t xml:space="preserve">                                                                                                                                                                                                                                                                                                                                                                                                                                                                                                                                                                         </w:t>
            </w:r>
          </w:p>
        </w:tc>
        <w:tc>
          <w:tcPr>
            <w:tcW w:w="2250" w:type="dxa"/>
            <w:tcBorders>
              <w:top w:val="single" w:color="auto" w:sz="4" w:space="0"/>
              <w:left w:val="single" w:color="auto" w:sz="4" w:space="0"/>
              <w:bottom w:val="single" w:color="auto" w:sz="4" w:space="0"/>
              <w:right w:val="single" w:color="auto" w:sz="4" w:space="0"/>
            </w:tcBorders>
          </w:tcPr>
          <w:p w14:paraId="076F9EF2">
            <w:pPr>
              <w:spacing w:after="0"/>
              <w:rPr>
                <w:rFonts w:ascii="Times New Roman" w:hAnsi="Times New Roman" w:eastAsia="Times New Roman"/>
                <w:sz w:val="28"/>
                <w:szCs w:val="28"/>
                <w:highlight w:val="none"/>
                <w:lang w:eastAsia="ru-RU"/>
              </w:rPr>
            </w:pPr>
            <w:r>
              <w:rPr>
                <w:rFonts w:hint="default" w:ascii="Times New Roman" w:hAnsi="Times New Roman" w:eastAsia="Times New Roman"/>
                <w:sz w:val="28"/>
                <w:szCs w:val="28"/>
                <w:highlight w:val="none"/>
                <w:lang w:val="en-US" w:eastAsia="ru-RU"/>
              </w:rPr>
              <w:t>10</w:t>
            </w:r>
            <w:r>
              <w:rPr>
                <w:rFonts w:ascii="Times New Roman" w:hAnsi="Times New Roman" w:eastAsia="Times New Roman"/>
                <w:sz w:val="28"/>
                <w:szCs w:val="28"/>
                <w:highlight w:val="none"/>
                <w:lang w:eastAsia="ru-RU"/>
              </w:rPr>
              <w:t xml:space="preserve">0% </w:t>
            </w:r>
          </w:p>
        </w:tc>
      </w:tr>
      <w:tr w14:paraId="271E4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8" w:type="dxa"/>
            <w:tcBorders>
              <w:top w:val="single" w:color="auto" w:sz="4" w:space="0"/>
              <w:left w:val="single" w:color="auto" w:sz="4" w:space="0"/>
              <w:bottom w:val="single" w:color="auto" w:sz="4" w:space="0"/>
              <w:right w:val="single" w:color="auto" w:sz="4" w:space="0"/>
            </w:tcBorders>
          </w:tcPr>
          <w:p w14:paraId="0CA2DA9B">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Специалисты:</w:t>
            </w:r>
          </w:p>
          <w:p w14:paraId="3AF825EB">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Учитель-логопед</w:t>
            </w:r>
          </w:p>
        </w:tc>
        <w:tc>
          <w:tcPr>
            <w:tcW w:w="2250" w:type="dxa"/>
            <w:tcBorders>
              <w:top w:val="single" w:color="auto" w:sz="4" w:space="0"/>
              <w:left w:val="single" w:color="auto" w:sz="4" w:space="0"/>
              <w:bottom w:val="single" w:color="auto" w:sz="4" w:space="0"/>
              <w:right w:val="single" w:color="auto" w:sz="4" w:space="0"/>
            </w:tcBorders>
          </w:tcPr>
          <w:p w14:paraId="23982EB9">
            <w:pPr>
              <w:spacing w:after="0"/>
              <w:rPr>
                <w:rFonts w:ascii="Times New Roman" w:hAnsi="Times New Roman" w:eastAsia="Times New Roman"/>
                <w:sz w:val="28"/>
                <w:szCs w:val="28"/>
                <w:highlight w:val="none"/>
                <w:lang w:eastAsia="ru-RU"/>
              </w:rPr>
            </w:pPr>
          </w:p>
          <w:p w14:paraId="1587C048">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2</w:t>
            </w:r>
          </w:p>
        </w:tc>
        <w:tc>
          <w:tcPr>
            <w:tcW w:w="2250" w:type="dxa"/>
            <w:tcBorders>
              <w:top w:val="single" w:color="auto" w:sz="4" w:space="0"/>
              <w:left w:val="single" w:color="auto" w:sz="4" w:space="0"/>
              <w:bottom w:val="single" w:color="auto" w:sz="4" w:space="0"/>
              <w:right w:val="single" w:color="auto" w:sz="4" w:space="0"/>
            </w:tcBorders>
          </w:tcPr>
          <w:p w14:paraId="068E91EF">
            <w:pPr>
              <w:spacing w:after="0"/>
              <w:rPr>
                <w:rFonts w:ascii="Times New Roman" w:hAnsi="Times New Roman" w:eastAsia="Times New Roman"/>
                <w:sz w:val="28"/>
                <w:szCs w:val="28"/>
                <w:highlight w:val="none"/>
                <w:lang w:eastAsia="ru-RU"/>
              </w:rPr>
            </w:pPr>
          </w:p>
          <w:p w14:paraId="42FBE1D8">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100%</w:t>
            </w:r>
          </w:p>
        </w:tc>
      </w:tr>
      <w:tr w14:paraId="6E6B7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8" w:type="dxa"/>
            <w:tcBorders>
              <w:top w:val="single" w:color="auto" w:sz="4" w:space="0"/>
              <w:left w:val="single" w:color="auto" w:sz="4" w:space="0"/>
              <w:bottom w:val="single" w:color="auto" w:sz="4" w:space="0"/>
              <w:right w:val="single" w:color="auto" w:sz="4" w:space="0"/>
            </w:tcBorders>
          </w:tcPr>
          <w:p w14:paraId="41BBF2CF">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Музыкальный руководитель</w:t>
            </w:r>
          </w:p>
        </w:tc>
        <w:tc>
          <w:tcPr>
            <w:tcW w:w="2250" w:type="dxa"/>
            <w:tcBorders>
              <w:top w:val="single" w:color="auto" w:sz="4" w:space="0"/>
              <w:left w:val="single" w:color="auto" w:sz="4" w:space="0"/>
              <w:bottom w:val="single" w:color="auto" w:sz="4" w:space="0"/>
              <w:right w:val="single" w:color="auto" w:sz="4" w:space="0"/>
            </w:tcBorders>
          </w:tcPr>
          <w:p w14:paraId="263D5A6A">
            <w:pPr>
              <w:spacing w:after="0"/>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1,25</w:t>
            </w:r>
          </w:p>
        </w:tc>
        <w:tc>
          <w:tcPr>
            <w:tcW w:w="2250" w:type="dxa"/>
            <w:tcBorders>
              <w:top w:val="single" w:color="auto" w:sz="4" w:space="0"/>
              <w:left w:val="single" w:color="auto" w:sz="4" w:space="0"/>
              <w:bottom w:val="single" w:color="auto" w:sz="4" w:space="0"/>
              <w:right w:val="single" w:color="auto" w:sz="4" w:space="0"/>
            </w:tcBorders>
          </w:tcPr>
          <w:p w14:paraId="22F0D59E">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100%</w:t>
            </w:r>
          </w:p>
        </w:tc>
      </w:tr>
      <w:tr w14:paraId="6D0AD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508" w:type="dxa"/>
            <w:tcBorders>
              <w:top w:val="single" w:color="auto" w:sz="4" w:space="0"/>
              <w:left w:val="single" w:color="auto" w:sz="4" w:space="0"/>
              <w:bottom w:val="single" w:color="auto" w:sz="4" w:space="0"/>
              <w:right w:val="single" w:color="auto" w:sz="4" w:space="0"/>
            </w:tcBorders>
          </w:tcPr>
          <w:p w14:paraId="0B7E50FD">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Инструктор по физической культуре </w:t>
            </w:r>
          </w:p>
        </w:tc>
        <w:tc>
          <w:tcPr>
            <w:tcW w:w="2250" w:type="dxa"/>
            <w:tcBorders>
              <w:top w:val="single" w:color="auto" w:sz="4" w:space="0"/>
              <w:left w:val="single" w:color="auto" w:sz="4" w:space="0"/>
              <w:bottom w:val="single" w:color="auto" w:sz="4" w:space="0"/>
              <w:right w:val="single" w:color="auto" w:sz="4" w:space="0"/>
            </w:tcBorders>
          </w:tcPr>
          <w:p w14:paraId="57976902">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0,5</w:t>
            </w:r>
          </w:p>
        </w:tc>
        <w:tc>
          <w:tcPr>
            <w:tcW w:w="2250" w:type="dxa"/>
            <w:tcBorders>
              <w:top w:val="single" w:color="auto" w:sz="4" w:space="0"/>
              <w:left w:val="single" w:color="auto" w:sz="4" w:space="0"/>
              <w:bottom w:val="single" w:color="auto" w:sz="4" w:space="0"/>
              <w:right w:val="single" w:color="auto" w:sz="4" w:space="0"/>
            </w:tcBorders>
          </w:tcPr>
          <w:p w14:paraId="7B692DBE">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100%</w:t>
            </w:r>
          </w:p>
          <w:p w14:paraId="44092979">
            <w:pPr>
              <w:spacing w:after="0"/>
              <w:rPr>
                <w:rFonts w:ascii="Times New Roman" w:hAnsi="Times New Roman" w:eastAsia="Times New Roman"/>
                <w:sz w:val="28"/>
                <w:szCs w:val="28"/>
                <w:highlight w:val="none"/>
                <w:lang w:eastAsia="ru-RU"/>
              </w:rPr>
            </w:pPr>
          </w:p>
        </w:tc>
      </w:tr>
      <w:tr w14:paraId="62D76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8" w:type="dxa"/>
            <w:tcBorders>
              <w:top w:val="single" w:color="auto" w:sz="4" w:space="0"/>
              <w:left w:val="single" w:color="auto" w:sz="4" w:space="0"/>
              <w:bottom w:val="single" w:color="auto" w:sz="4" w:space="0"/>
              <w:right w:val="single" w:color="auto" w:sz="4" w:space="0"/>
            </w:tcBorders>
          </w:tcPr>
          <w:p w14:paraId="5F6992D2">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Младшие воспитатели</w:t>
            </w:r>
          </w:p>
        </w:tc>
        <w:tc>
          <w:tcPr>
            <w:tcW w:w="2250" w:type="dxa"/>
            <w:tcBorders>
              <w:top w:val="single" w:color="auto" w:sz="4" w:space="0"/>
              <w:left w:val="single" w:color="auto" w:sz="4" w:space="0"/>
              <w:bottom w:val="single" w:color="auto" w:sz="4" w:space="0"/>
              <w:right w:val="single" w:color="auto" w:sz="4" w:space="0"/>
            </w:tcBorders>
          </w:tcPr>
          <w:p w14:paraId="1BA06241">
            <w:pPr>
              <w:spacing w:after="0"/>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6,55</w:t>
            </w:r>
          </w:p>
        </w:tc>
        <w:tc>
          <w:tcPr>
            <w:tcW w:w="2250" w:type="dxa"/>
            <w:tcBorders>
              <w:top w:val="single" w:color="auto" w:sz="4" w:space="0"/>
              <w:left w:val="single" w:color="auto" w:sz="4" w:space="0"/>
              <w:bottom w:val="single" w:color="auto" w:sz="4" w:space="0"/>
              <w:right w:val="single" w:color="auto" w:sz="4" w:space="0"/>
            </w:tcBorders>
          </w:tcPr>
          <w:p w14:paraId="1D080A70">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90%</w:t>
            </w:r>
          </w:p>
        </w:tc>
      </w:tr>
    </w:tbl>
    <w:p w14:paraId="08B04909">
      <w:p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 В 202</w:t>
      </w:r>
      <w:r>
        <w:rPr>
          <w:rFonts w:hint="default" w:ascii="Times New Roman" w:hAnsi="Times New Roman" w:eastAsia="Times New Roman"/>
          <w:sz w:val="28"/>
          <w:szCs w:val="28"/>
          <w:lang w:val="en-US" w:eastAsia="ru-RU"/>
        </w:rPr>
        <w:t>5</w:t>
      </w:r>
      <w:r>
        <w:rPr>
          <w:rFonts w:ascii="Times New Roman" w:hAnsi="Times New Roman" w:eastAsia="Times New Roman"/>
          <w:sz w:val="28"/>
          <w:szCs w:val="28"/>
          <w:lang w:eastAsia="ru-RU"/>
        </w:rPr>
        <w:t xml:space="preserve"> году в тесном сотрудничестве  с воспитателями воспитательно-образовательный процесс и коррекционную работу осуществляли специалисты: </w:t>
      </w:r>
    </w:p>
    <w:p w14:paraId="5A06F0AE">
      <w:pPr>
        <w:spacing w:after="0"/>
        <w:jc w:val="both"/>
        <w:rPr>
          <w:rFonts w:ascii="Times New Roman" w:hAnsi="Times New Roman" w:eastAsia="Times New Roman"/>
          <w:sz w:val="28"/>
          <w:szCs w:val="28"/>
          <w:lang w:eastAsia="ru-RU"/>
        </w:rPr>
      </w:pPr>
      <w:r>
        <w:rPr>
          <w:rFonts w:ascii="Times New Roman" w:hAnsi="Times New Roman" w:eastAsia="Times New Roman"/>
          <w:b/>
          <w:sz w:val="28"/>
          <w:szCs w:val="28"/>
          <w:lang w:eastAsia="ru-RU"/>
        </w:rPr>
        <w:t>Яббарова Л.А.</w:t>
      </w:r>
      <w:r>
        <w:rPr>
          <w:rFonts w:ascii="Times New Roman" w:hAnsi="Times New Roman" w:eastAsia="Times New Roman"/>
          <w:sz w:val="28"/>
          <w:szCs w:val="28"/>
          <w:lang w:eastAsia="ru-RU"/>
        </w:rPr>
        <w:t xml:space="preserve">  – учитель – логопед, образование высшее, высшая квалификационная категория, педагогический стаж 2</w:t>
      </w:r>
      <w:r>
        <w:rPr>
          <w:rFonts w:hint="default" w:ascii="Times New Roman" w:hAnsi="Times New Roman" w:eastAsia="Times New Roman"/>
          <w:sz w:val="28"/>
          <w:szCs w:val="28"/>
          <w:lang w:val="en-US" w:eastAsia="ru-RU"/>
        </w:rPr>
        <w:t>2</w:t>
      </w:r>
      <w:r>
        <w:rPr>
          <w:rFonts w:ascii="Times New Roman" w:hAnsi="Times New Roman" w:eastAsia="Times New Roman"/>
          <w:sz w:val="28"/>
          <w:szCs w:val="28"/>
          <w:lang w:eastAsia="ru-RU"/>
        </w:rPr>
        <w:t xml:space="preserve"> лет.</w:t>
      </w:r>
    </w:p>
    <w:p w14:paraId="3888921F">
      <w:pPr>
        <w:spacing w:after="0"/>
        <w:jc w:val="both"/>
        <w:rPr>
          <w:rFonts w:ascii="Times New Roman" w:hAnsi="Times New Roman" w:eastAsia="Times New Roman"/>
          <w:sz w:val="28"/>
          <w:szCs w:val="28"/>
          <w:highlight w:val="none"/>
          <w:lang w:eastAsia="ru-RU"/>
        </w:rPr>
      </w:pPr>
      <w:r>
        <w:rPr>
          <w:rFonts w:ascii="Times New Roman" w:hAnsi="Times New Roman"/>
          <w:b/>
          <w:sz w:val="28"/>
          <w:szCs w:val="28"/>
        </w:rPr>
        <w:t>Клетухина Д.Ю.</w:t>
      </w:r>
      <w:r>
        <w:rPr>
          <w:rFonts w:ascii="Times New Roman" w:hAnsi="Times New Roman" w:eastAsia="Times New Roman"/>
          <w:sz w:val="28"/>
          <w:szCs w:val="28"/>
          <w:lang w:eastAsia="ru-RU"/>
        </w:rPr>
        <w:t xml:space="preserve"> учитель – логопед, образование высшее, первая квалификационная катег</w:t>
      </w:r>
      <w:r>
        <w:rPr>
          <w:rFonts w:ascii="Times New Roman" w:hAnsi="Times New Roman" w:eastAsia="Times New Roman"/>
          <w:sz w:val="28"/>
          <w:szCs w:val="28"/>
          <w:highlight w:val="none"/>
          <w:lang w:eastAsia="ru-RU"/>
        </w:rPr>
        <w:t xml:space="preserve">ория, педагогический стаж </w:t>
      </w:r>
      <w:r>
        <w:rPr>
          <w:rFonts w:hint="default" w:ascii="Times New Roman" w:hAnsi="Times New Roman" w:eastAsia="Times New Roman"/>
          <w:sz w:val="28"/>
          <w:szCs w:val="28"/>
          <w:highlight w:val="none"/>
          <w:lang w:val="en-US" w:eastAsia="ru-RU"/>
        </w:rPr>
        <w:t>9</w:t>
      </w:r>
      <w:r>
        <w:rPr>
          <w:rFonts w:ascii="Times New Roman" w:hAnsi="Times New Roman" w:eastAsia="Times New Roman"/>
          <w:sz w:val="28"/>
          <w:szCs w:val="28"/>
          <w:highlight w:val="none"/>
          <w:lang w:eastAsia="ru-RU"/>
        </w:rPr>
        <w:t xml:space="preserve"> лет.</w:t>
      </w:r>
    </w:p>
    <w:p w14:paraId="11DFE48F">
      <w:pPr>
        <w:spacing w:after="0"/>
        <w:jc w:val="both"/>
        <w:rPr>
          <w:rFonts w:ascii="Times New Roman" w:hAnsi="Times New Roman" w:eastAsia="Times New Roman"/>
          <w:sz w:val="28"/>
          <w:szCs w:val="28"/>
          <w:highlight w:val="none"/>
          <w:lang w:eastAsia="ru-RU"/>
        </w:rPr>
      </w:pPr>
      <w:r>
        <w:rPr>
          <w:rFonts w:ascii="Times New Roman" w:hAnsi="Times New Roman" w:eastAsia="Times New Roman"/>
          <w:b/>
          <w:sz w:val="28"/>
          <w:szCs w:val="28"/>
          <w:highlight w:val="none"/>
          <w:lang w:eastAsia="ru-RU"/>
        </w:rPr>
        <w:t>Васильева О.А.</w:t>
      </w:r>
      <w:r>
        <w:rPr>
          <w:rFonts w:ascii="Times New Roman" w:hAnsi="Times New Roman" w:eastAsia="Times New Roman"/>
          <w:sz w:val="28"/>
          <w:szCs w:val="28"/>
          <w:highlight w:val="none"/>
          <w:lang w:eastAsia="ru-RU"/>
        </w:rPr>
        <w:t xml:space="preserve"> – музыкальный руководитель, образование среднее, высшая квалификационная категория, стаж педагогической работы 3</w:t>
      </w:r>
      <w:r>
        <w:rPr>
          <w:rFonts w:hint="default" w:ascii="Times New Roman" w:hAnsi="Times New Roman" w:eastAsia="Times New Roman"/>
          <w:sz w:val="28"/>
          <w:szCs w:val="28"/>
          <w:highlight w:val="none"/>
          <w:lang w:val="en-US" w:eastAsia="ru-RU"/>
        </w:rPr>
        <w:t>9</w:t>
      </w:r>
      <w:r>
        <w:rPr>
          <w:rFonts w:ascii="Times New Roman" w:hAnsi="Times New Roman" w:eastAsia="Times New Roman"/>
          <w:sz w:val="28"/>
          <w:szCs w:val="28"/>
          <w:highlight w:val="none"/>
          <w:lang w:eastAsia="ru-RU"/>
        </w:rPr>
        <w:t xml:space="preserve"> лет.</w:t>
      </w:r>
    </w:p>
    <w:p w14:paraId="4B72CFF4">
      <w:pPr>
        <w:spacing w:after="0"/>
        <w:jc w:val="both"/>
        <w:rPr>
          <w:rFonts w:ascii="Times New Roman" w:hAnsi="Times New Roman"/>
          <w:sz w:val="28"/>
          <w:szCs w:val="28"/>
          <w:highlight w:val="none"/>
        </w:rPr>
      </w:pPr>
      <w:r>
        <w:rPr>
          <w:rFonts w:ascii="Times New Roman" w:hAnsi="Times New Roman" w:eastAsia="Times New Roman"/>
          <w:b/>
          <w:sz w:val="28"/>
          <w:szCs w:val="28"/>
          <w:highlight w:val="none"/>
          <w:lang w:eastAsia="ru-RU"/>
        </w:rPr>
        <w:t>Фатыхова</w:t>
      </w:r>
      <w:r>
        <w:rPr>
          <w:rFonts w:hint="default" w:ascii="Times New Roman" w:hAnsi="Times New Roman" w:eastAsia="Times New Roman"/>
          <w:b/>
          <w:sz w:val="28"/>
          <w:szCs w:val="28"/>
          <w:highlight w:val="none"/>
          <w:lang w:val="en-US" w:eastAsia="ru-RU"/>
        </w:rPr>
        <w:t xml:space="preserve"> Г.Г.</w:t>
      </w:r>
      <w:r>
        <w:rPr>
          <w:rFonts w:ascii="Times New Roman" w:hAnsi="Times New Roman" w:eastAsia="Times New Roman"/>
          <w:sz w:val="28"/>
          <w:szCs w:val="28"/>
          <w:highlight w:val="none"/>
          <w:lang w:eastAsia="ru-RU"/>
        </w:rPr>
        <w:t xml:space="preserve"> –</w:t>
      </w:r>
      <w:r>
        <w:rPr>
          <w:rFonts w:ascii="Times New Roman" w:hAnsi="Times New Roman"/>
          <w:b/>
          <w:sz w:val="28"/>
          <w:szCs w:val="28"/>
          <w:highlight w:val="none"/>
        </w:rPr>
        <w:t xml:space="preserve">  </w:t>
      </w:r>
      <w:r>
        <w:rPr>
          <w:rFonts w:ascii="Times New Roman" w:hAnsi="Times New Roman"/>
          <w:sz w:val="28"/>
          <w:szCs w:val="28"/>
          <w:highlight w:val="none"/>
        </w:rPr>
        <w:t xml:space="preserve">воспитатель по обучению татарскому языку, образование высшее, стаж педагогической работы </w:t>
      </w:r>
      <w:r>
        <w:rPr>
          <w:rFonts w:hint="default" w:ascii="Times New Roman" w:hAnsi="Times New Roman"/>
          <w:sz w:val="28"/>
          <w:szCs w:val="28"/>
          <w:highlight w:val="none"/>
          <w:lang w:val="ru-RU"/>
        </w:rPr>
        <w:t>25</w:t>
      </w:r>
      <w:r>
        <w:rPr>
          <w:rFonts w:ascii="Times New Roman" w:hAnsi="Times New Roman"/>
          <w:sz w:val="28"/>
          <w:szCs w:val="28"/>
          <w:highlight w:val="none"/>
        </w:rPr>
        <w:t xml:space="preserve"> лет.</w:t>
      </w:r>
    </w:p>
    <w:p w14:paraId="2E515450">
      <w:pPr>
        <w:spacing w:after="0"/>
        <w:jc w:val="both"/>
        <w:rPr>
          <w:rFonts w:ascii="Times New Roman" w:hAnsi="Times New Roman"/>
          <w:sz w:val="28"/>
          <w:szCs w:val="28"/>
        </w:rPr>
      </w:pPr>
    </w:p>
    <w:p w14:paraId="75201728">
      <w:pPr>
        <w:numPr>
          <w:ilvl w:val="1"/>
          <w:numId w:val="3"/>
        </w:numPr>
        <w:spacing w:after="0"/>
        <w:rPr>
          <w:rFonts w:ascii="Times New Roman" w:hAnsi="Times New Roman" w:eastAsia="Times New Roman"/>
          <w:i/>
          <w:sz w:val="28"/>
          <w:szCs w:val="28"/>
          <w:lang w:val="en-US" w:eastAsia="ru-RU"/>
        </w:rPr>
      </w:pPr>
      <w:r>
        <w:rPr>
          <w:rFonts w:ascii="Times New Roman" w:hAnsi="Times New Roman" w:eastAsia="Times New Roman"/>
          <w:i/>
          <w:sz w:val="28"/>
          <w:szCs w:val="28"/>
          <w:lang w:eastAsia="ru-RU"/>
        </w:rPr>
        <w:t>Образовательный ценз.</w:t>
      </w:r>
    </w:p>
    <w:tbl>
      <w:tblPr>
        <w:tblStyle w:val="3"/>
        <w:tblW w:w="7256" w:type="dxa"/>
        <w:tblInd w:w="6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2419"/>
        <w:gridCol w:w="2419"/>
      </w:tblGrid>
      <w:tr w14:paraId="11767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6" w:type="dxa"/>
            <w:gridSpan w:val="3"/>
            <w:tcBorders>
              <w:top w:val="single" w:color="auto" w:sz="4" w:space="0"/>
              <w:left w:val="single" w:color="auto" w:sz="4" w:space="0"/>
              <w:bottom w:val="single" w:color="auto" w:sz="4" w:space="0"/>
              <w:right w:val="single" w:color="auto" w:sz="4" w:space="0"/>
            </w:tcBorders>
          </w:tcPr>
          <w:p w14:paraId="0DE61B69">
            <w:pPr>
              <w:tabs>
                <w:tab w:val="center" w:pos="3762"/>
                <w:tab w:val="left" w:pos="6460"/>
              </w:tabs>
              <w:spacing w:after="0"/>
              <w:ind w:left="-1728"/>
              <w:rPr>
                <w:rFonts w:ascii="Times New Roman" w:hAnsi="Times New Roman" w:eastAsia="Times New Roman"/>
                <w:sz w:val="28"/>
                <w:szCs w:val="28"/>
                <w:lang w:eastAsia="ru-RU"/>
              </w:rPr>
            </w:pPr>
            <w:r>
              <w:rPr>
                <w:rFonts w:ascii="Times New Roman" w:hAnsi="Times New Roman" w:eastAsia="Times New Roman"/>
                <w:sz w:val="28"/>
                <w:szCs w:val="28"/>
                <w:lang w:eastAsia="ru-RU"/>
              </w:rPr>
              <w:tab/>
            </w:r>
            <w:r>
              <w:rPr>
                <w:rFonts w:ascii="Times New Roman" w:hAnsi="Times New Roman" w:eastAsia="Times New Roman"/>
                <w:sz w:val="28"/>
                <w:szCs w:val="28"/>
                <w:lang w:eastAsia="ru-RU"/>
              </w:rPr>
              <w:t>Образовательный уровень</w:t>
            </w:r>
            <w:r>
              <w:rPr>
                <w:rFonts w:ascii="Times New Roman" w:hAnsi="Times New Roman" w:eastAsia="Times New Roman"/>
                <w:sz w:val="28"/>
                <w:szCs w:val="28"/>
                <w:lang w:eastAsia="ru-RU"/>
              </w:rPr>
              <w:tab/>
            </w:r>
          </w:p>
        </w:tc>
      </w:tr>
      <w:tr w14:paraId="48792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Borders>
              <w:top w:val="single" w:color="auto" w:sz="4" w:space="0"/>
              <w:left w:val="single" w:color="auto" w:sz="4" w:space="0"/>
              <w:bottom w:val="single" w:color="auto" w:sz="4" w:space="0"/>
              <w:right w:val="single" w:color="auto" w:sz="4" w:space="0"/>
            </w:tcBorders>
          </w:tcPr>
          <w:p w14:paraId="73254AB7">
            <w:pPr>
              <w:spacing w:after="0"/>
              <w:jc w:val="both"/>
              <w:rPr>
                <w:rFonts w:ascii="Times New Roman" w:hAnsi="Times New Roman" w:eastAsia="Times New Roman"/>
                <w:sz w:val="28"/>
                <w:szCs w:val="28"/>
                <w:highlight w:val="none"/>
                <w:lang w:val="en-US" w:eastAsia="ru-RU"/>
              </w:rPr>
            </w:pPr>
            <w:r>
              <w:rPr>
                <w:rFonts w:ascii="Times New Roman" w:hAnsi="Times New Roman" w:eastAsia="Times New Roman"/>
                <w:sz w:val="28"/>
                <w:szCs w:val="28"/>
                <w:highlight w:val="none"/>
                <w:lang w:eastAsia="ru-RU"/>
              </w:rPr>
              <w:t>Высшее образование</w:t>
            </w:r>
          </w:p>
          <w:p w14:paraId="0D0872D3">
            <w:pPr>
              <w:spacing w:after="0"/>
              <w:jc w:val="both"/>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val="en-US" w:eastAsia="ru-RU"/>
              </w:rPr>
              <w:t>(</w:t>
            </w:r>
            <w:r>
              <w:rPr>
                <w:rFonts w:ascii="Times New Roman" w:hAnsi="Times New Roman" w:eastAsia="Times New Roman"/>
                <w:sz w:val="28"/>
                <w:szCs w:val="28"/>
                <w:highlight w:val="none"/>
                <w:lang w:eastAsia="ru-RU"/>
              </w:rPr>
              <w:t>кол-во)</w:t>
            </w:r>
          </w:p>
        </w:tc>
        <w:tc>
          <w:tcPr>
            <w:tcW w:w="2419" w:type="dxa"/>
            <w:tcBorders>
              <w:top w:val="single" w:color="auto" w:sz="4" w:space="0"/>
              <w:left w:val="single" w:color="auto" w:sz="4" w:space="0"/>
              <w:bottom w:val="single" w:color="auto" w:sz="4" w:space="0"/>
              <w:right w:val="single" w:color="auto" w:sz="4" w:space="0"/>
            </w:tcBorders>
          </w:tcPr>
          <w:p w14:paraId="0FC3192C">
            <w:pPr>
              <w:spacing w:after="0"/>
              <w:jc w:val="both"/>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Среднее профессио-нальное</w:t>
            </w:r>
          </w:p>
          <w:p w14:paraId="52C5255E">
            <w:pPr>
              <w:spacing w:after="0"/>
              <w:jc w:val="both"/>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(кол-во)</w:t>
            </w:r>
          </w:p>
        </w:tc>
        <w:tc>
          <w:tcPr>
            <w:tcW w:w="2419" w:type="dxa"/>
            <w:tcBorders>
              <w:top w:val="single" w:color="auto" w:sz="4" w:space="0"/>
              <w:left w:val="single" w:color="auto" w:sz="4" w:space="0"/>
              <w:bottom w:val="single" w:color="auto" w:sz="4" w:space="0"/>
              <w:right w:val="single" w:color="auto" w:sz="4" w:space="0"/>
            </w:tcBorders>
          </w:tcPr>
          <w:p w14:paraId="7796AA5D">
            <w:pPr>
              <w:spacing w:after="0"/>
              <w:jc w:val="both"/>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Обучаются в учебных заведениях</w:t>
            </w:r>
          </w:p>
          <w:p w14:paraId="5A180FF8">
            <w:pPr>
              <w:spacing w:after="0"/>
              <w:jc w:val="both"/>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(кол-во)</w:t>
            </w:r>
          </w:p>
        </w:tc>
      </w:tr>
      <w:tr w14:paraId="6AC8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Borders>
              <w:top w:val="single" w:color="auto" w:sz="4" w:space="0"/>
              <w:left w:val="single" w:color="auto" w:sz="4" w:space="0"/>
              <w:bottom w:val="single" w:color="auto" w:sz="4" w:space="0"/>
              <w:right w:val="single" w:color="auto" w:sz="4" w:space="0"/>
            </w:tcBorders>
          </w:tcPr>
          <w:p w14:paraId="5ED0074A">
            <w:pPr>
              <w:spacing w:after="0"/>
              <w:jc w:val="both"/>
              <w:rPr>
                <w:rFonts w:hint="default" w:ascii="Times New Roman" w:hAnsi="Times New Roman" w:eastAsia="Times New Roman"/>
                <w:b/>
                <w:sz w:val="28"/>
                <w:szCs w:val="28"/>
                <w:highlight w:val="none"/>
                <w:lang w:val="en-US" w:eastAsia="ru-RU"/>
              </w:rPr>
            </w:pPr>
            <w:r>
              <w:rPr>
                <w:rFonts w:ascii="Times New Roman" w:hAnsi="Times New Roman" w:eastAsia="Times New Roman"/>
                <w:b/>
                <w:sz w:val="28"/>
                <w:szCs w:val="28"/>
                <w:highlight w:val="none"/>
                <w:lang w:eastAsia="ru-RU"/>
              </w:rPr>
              <w:t>1</w:t>
            </w:r>
            <w:r>
              <w:rPr>
                <w:rFonts w:hint="default" w:ascii="Times New Roman" w:hAnsi="Times New Roman" w:eastAsia="Times New Roman"/>
                <w:b/>
                <w:sz w:val="28"/>
                <w:szCs w:val="28"/>
                <w:highlight w:val="none"/>
                <w:lang w:val="en-US" w:eastAsia="ru-RU"/>
              </w:rPr>
              <w:t>0</w:t>
            </w:r>
          </w:p>
        </w:tc>
        <w:tc>
          <w:tcPr>
            <w:tcW w:w="2419" w:type="dxa"/>
            <w:tcBorders>
              <w:top w:val="single" w:color="auto" w:sz="4" w:space="0"/>
              <w:left w:val="single" w:color="auto" w:sz="4" w:space="0"/>
              <w:bottom w:val="single" w:color="auto" w:sz="4" w:space="0"/>
              <w:right w:val="single" w:color="auto" w:sz="4" w:space="0"/>
            </w:tcBorders>
          </w:tcPr>
          <w:p w14:paraId="074E105E">
            <w:pPr>
              <w:spacing w:after="0"/>
              <w:jc w:val="both"/>
              <w:rPr>
                <w:rFonts w:ascii="Times New Roman" w:hAnsi="Times New Roman" w:eastAsia="Times New Roman"/>
                <w:b/>
                <w:sz w:val="28"/>
                <w:szCs w:val="28"/>
                <w:highlight w:val="none"/>
                <w:lang w:eastAsia="ru-RU"/>
              </w:rPr>
            </w:pPr>
            <w:r>
              <w:rPr>
                <w:rFonts w:ascii="Times New Roman" w:hAnsi="Times New Roman" w:eastAsia="Times New Roman"/>
                <w:b/>
                <w:sz w:val="28"/>
                <w:szCs w:val="28"/>
                <w:highlight w:val="none"/>
                <w:lang w:eastAsia="ru-RU"/>
              </w:rPr>
              <w:t>2</w:t>
            </w:r>
          </w:p>
        </w:tc>
        <w:tc>
          <w:tcPr>
            <w:tcW w:w="2419" w:type="dxa"/>
            <w:tcBorders>
              <w:top w:val="single" w:color="auto" w:sz="4" w:space="0"/>
              <w:left w:val="single" w:color="auto" w:sz="4" w:space="0"/>
              <w:bottom w:val="single" w:color="auto" w:sz="4" w:space="0"/>
              <w:right w:val="single" w:color="auto" w:sz="4" w:space="0"/>
            </w:tcBorders>
          </w:tcPr>
          <w:p w14:paraId="40E21DC5">
            <w:pPr>
              <w:spacing w:after="0"/>
              <w:jc w:val="both"/>
              <w:rPr>
                <w:rFonts w:ascii="Times New Roman" w:hAnsi="Times New Roman" w:eastAsia="Times New Roman"/>
                <w:b/>
                <w:sz w:val="28"/>
                <w:szCs w:val="28"/>
                <w:highlight w:val="none"/>
                <w:lang w:eastAsia="ru-RU"/>
              </w:rPr>
            </w:pPr>
            <w:r>
              <w:rPr>
                <w:rFonts w:ascii="Times New Roman" w:hAnsi="Times New Roman" w:eastAsia="Times New Roman"/>
                <w:b/>
                <w:sz w:val="28"/>
                <w:szCs w:val="28"/>
                <w:highlight w:val="none"/>
                <w:lang w:eastAsia="ru-RU"/>
              </w:rPr>
              <w:t>1</w:t>
            </w:r>
          </w:p>
        </w:tc>
      </w:tr>
    </w:tbl>
    <w:p w14:paraId="12BE185D">
      <w:pPr>
        <w:spacing w:after="0"/>
        <w:rPr>
          <w:rFonts w:ascii="Times New Roman" w:hAnsi="Times New Roman" w:eastAsia="Times New Roman"/>
          <w:i/>
          <w:sz w:val="28"/>
          <w:szCs w:val="28"/>
          <w:lang w:eastAsia="ru-RU"/>
        </w:rPr>
      </w:pPr>
    </w:p>
    <w:p w14:paraId="2EDED7EE">
      <w:pPr>
        <w:numPr>
          <w:ilvl w:val="1"/>
          <w:numId w:val="3"/>
        </w:numPr>
        <w:spacing w:after="0"/>
        <w:rPr>
          <w:rFonts w:ascii="Times New Roman" w:hAnsi="Times New Roman" w:eastAsia="Times New Roman"/>
          <w:i/>
          <w:sz w:val="28"/>
          <w:szCs w:val="28"/>
          <w:lang w:eastAsia="ru-RU"/>
        </w:rPr>
      </w:pPr>
      <w:r>
        <w:rPr>
          <w:rFonts w:ascii="Times New Roman" w:hAnsi="Times New Roman" w:eastAsia="Times New Roman"/>
          <w:i/>
          <w:sz w:val="28"/>
          <w:szCs w:val="28"/>
          <w:lang w:eastAsia="ru-RU"/>
        </w:rPr>
        <w:t xml:space="preserve">Квалификация педагогов. </w:t>
      </w:r>
    </w:p>
    <w:tbl>
      <w:tblPr>
        <w:tblStyle w:val="3"/>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942"/>
        <w:gridCol w:w="1943"/>
        <w:gridCol w:w="1942"/>
        <w:gridCol w:w="1943"/>
      </w:tblGrid>
      <w:tr w14:paraId="3450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1" w:type="dxa"/>
            <w:vMerge w:val="restart"/>
            <w:tcBorders>
              <w:top w:val="single" w:color="auto" w:sz="4" w:space="0"/>
              <w:left w:val="single" w:color="auto" w:sz="4" w:space="0"/>
              <w:bottom w:val="single" w:color="auto" w:sz="4" w:space="0"/>
              <w:right w:val="single" w:color="auto" w:sz="4" w:space="0"/>
            </w:tcBorders>
          </w:tcPr>
          <w:p w14:paraId="303C3064">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Всего педаго-</w:t>
            </w:r>
          </w:p>
          <w:p w14:paraId="7FC8F531">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гичес-</w:t>
            </w:r>
          </w:p>
          <w:p w14:paraId="08B44B5F">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ких работ-</w:t>
            </w:r>
          </w:p>
          <w:p w14:paraId="04E06DAE">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ников</w:t>
            </w:r>
          </w:p>
        </w:tc>
        <w:tc>
          <w:tcPr>
            <w:tcW w:w="7770" w:type="dxa"/>
            <w:gridSpan w:val="4"/>
            <w:tcBorders>
              <w:top w:val="single" w:color="auto" w:sz="4" w:space="0"/>
              <w:left w:val="single" w:color="auto" w:sz="4" w:space="0"/>
              <w:bottom w:val="single" w:color="auto" w:sz="4" w:space="0"/>
              <w:right w:val="single" w:color="auto" w:sz="4" w:space="0"/>
            </w:tcBorders>
          </w:tcPr>
          <w:p w14:paraId="3CE63D34">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Из числа аттестованных </w:t>
            </w:r>
          </w:p>
        </w:tc>
      </w:tr>
      <w:tr w14:paraId="5866F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68B7AB3">
            <w:pPr>
              <w:spacing w:after="0"/>
              <w:rPr>
                <w:rFonts w:ascii="Times New Roman" w:hAnsi="Times New Roman" w:eastAsia="Times New Roman"/>
                <w:sz w:val="28"/>
                <w:szCs w:val="28"/>
                <w:lang w:eastAsia="ru-RU"/>
              </w:rPr>
            </w:pPr>
          </w:p>
        </w:tc>
        <w:tc>
          <w:tcPr>
            <w:tcW w:w="1942" w:type="dxa"/>
            <w:tcBorders>
              <w:top w:val="single" w:color="auto" w:sz="4" w:space="0"/>
              <w:left w:val="single" w:color="auto" w:sz="4" w:space="0"/>
              <w:bottom w:val="single" w:color="auto" w:sz="4" w:space="0"/>
              <w:right w:val="single" w:color="auto" w:sz="4" w:space="0"/>
            </w:tcBorders>
          </w:tcPr>
          <w:p w14:paraId="54CC1CD8">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Высшая КК</w:t>
            </w:r>
          </w:p>
        </w:tc>
        <w:tc>
          <w:tcPr>
            <w:tcW w:w="1943" w:type="dxa"/>
            <w:tcBorders>
              <w:top w:val="single" w:color="auto" w:sz="4" w:space="0"/>
              <w:left w:val="single" w:color="auto" w:sz="4" w:space="0"/>
              <w:bottom w:val="single" w:color="auto" w:sz="4" w:space="0"/>
              <w:right w:val="single" w:color="auto" w:sz="4" w:space="0"/>
            </w:tcBorders>
          </w:tcPr>
          <w:p w14:paraId="1A55776D">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Первая КК</w:t>
            </w:r>
          </w:p>
        </w:tc>
        <w:tc>
          <w:tcPr>
            <w:tcW w:w="1942" w:type="dxa"/>
            <w:tcBorders>
              <w:top w:val="single" w:color="auto" w:sz="4" w:space="0"/>
              <w:left w:val="single" w:color="auto" w:sz="4" w:space="0"/>
              <w:bottom w:val="single" w:color="auto" w:sz="4" w:space="0"/>
              <w:right w:val="single" w:color="auto" w:sz="4" w:space="0"/>
            </w:tcBorders>
          </w:tcPr>
          <w:p w14:paraId="09BCBE56">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СЗД</w:t>
            </w:r>
          </w:p>
        </w:tc>
        <w:tc>
          <w:tcPr>
            <w:tcW w:w="1943" w:type="dxa"/>
            <w:tcBorders>
              <w:top w:val="single" w:color="auto" w:sz="4" w:space="0"/>
              <w:left w:val="single" w:color="auto" w:sz="4" w:space="0"/>
              <w:bottom w:val="single" w:color="auto" w:sz="4" w:space="0"/>
              <w:right w:val="single" w:color="auto" w:sz="4" w:space="0"/>
            </w:tcBorders>
          </w:tcPr>
          <w:p w14:paraId="25876388">
            <w:pPr>
              <w:spacing w:after="0"/>
              <w:rPr>
                <w:rFonts w:ascii="Times New Roman" w:hAnsi="Times New Roman" w:eastAsia="Times New Roman"/>
                <w:sz w:val="28"/>
                <w:szCs w:val="28"/>
                <w:lang w:eastAsia="ru-RU"/>
              </w:rPr>
            </w:pPr>
            <w:r>
              <w:rPr>
                <w:rFonts w:ascii="Times New Roman" w:hAnsi="Times New Roman" w:eastAsia="Times New Roman"/>
                <w:sz w:val="28"/>
                <w:szCs w:val="28"/>
                <w:lang w:eastAsia="ru-RU"/>
              </w:rPr>
              <w:t>Не имеют категории</w:t>
            </w:r>
          </w:p>
        </w:tc>
      </w:tr>
      <w:tr w14:paraId="582D4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tcPr>
          <w:p w14:paraId="4E2C715C">
            <w:pPr>
              <w:spacing w:after="0"/>
              <w:rPr>
                <w:rFonts w:hint="default" w:ascii="Times New Roman" w:hAnsi="Times New Roman" w:eastAsia="Times New Roman"/>
                <w:sz w:val="28"/>
                <w:szCs w:val="28"/>
                <w:highlight w:val="none"/>
                <w:lang w:val="en-US" w:eastAsia="ru-RU"/>
              </w:rPr>
            </w:pPr>
            <w:r>
              <w:rPr>
                <w:rFonts w:ascii="Times New Roman" w:hAnsi="Times New Roman" w:eastAsia="Times New Roman"/>
                <w:sz w:val="28"/>
                <w:szCs w:val="28"/>
                <w:highlight w:val="none"/>
                <w:lang w:eastAsia="ru-RU"/>
              </w:rPr>
              <w:t>1</w:t>
            </w:r>
            <w:r>
              <w:rPr>
                <w:rFonts w:hint="default" w:ascii="Times New Roman" w:hAnsi="Times New Roman" w:eastAsia="Times New Roman"/>
                <w:sz w:val="28"/>
                <w:szCs w:val="28"/>
                <w:highlight w:val="none"/>
                <w:lang w:val="en-US" w:eastAsia="ru-RU"/>
              </w:rPr>
              <w:t>2</w:t>
            </w:r>
          </w:p>
        </w:tc>
        <w:tc>
          <w:tcPr>
            <w:tcW w:w="1942" w:type="dxa"/>
            <w:tcBorders>
              <w:top w:val="single" w:color="auto" w:sz="4" w:space="0"/>
              <w:left w:val="single" w:color="auto" w:sz="4" w:space="0"/>
              <w:bottom w:val="single" w:color="auto" w:sz="4" w:space="0"/>
              <w:right w:val="single" w:color="auto" w:sz="4" w:space="0"/>
            </w:tcBorders>
          </w:tcPr>
          <w:p w14:paraId="44BE22DF">
            <w:pPr>
              <w:spacing w:after="0"/>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8</w:t>
            </w:r>
          </w:p>
        </w:tc>
        <w:tc>
          <w:tcPr>
            <w:tcW w:w="1943" w:type="dxa"/>
            <w:tcBorders>
              <w:top w:val="single" w:color="auto" w:sz="4" w:space="0"/>
              <w:left w:val="single" w:color="auto" w:sz="4" w:space="0"/>
              <w:bottom w:val="single" w:color="auto" w:sz="4" w:space="0"/>
              <w:right w:val="single" w:color="auto" w:sz="4" w:space="0"/>
            </w:tcBorders>
          </w:tcPr>
          <w:p w14:paraId="66C64EC3">
            <w:pPr>
              <w:spacing w:after="0"/>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4</w:t>
            </w:r>
          </w:p>
        </w:tc>
        <w:tc>
          <w:tcPr>
            <w:tcW w:w="1942" w:type="dxa"/>
            <w:tcBorders>
              <w:top w:val="single" w:color="auto" w:sz="4" w:space="0"/>
              <w:left w:val="single" w:color="auto" w:sz="4" w:space="0"/>
              <w:bottom w:val="single" w:color="auto" w:sz="4" w:space="0"/>
              <w:right w:val="single" w:color="auto" w:sz="4" w:space="0"/>
            </w:tcBorders>
          </w:tcPr>
          <w:p w14:paraId="4D932614">
            <w:pPr>
              <w:spacing w:after="0"/>
              <w:rPr>
                <w:rFonts w:hint="default" w:ascii="Times New Roman" w:hAnsi="Times New Roman" w:eastAsia="Times New Roman"/>
                <w:sz w:val="28"/>
                <w:szCs w:val="28"/>
                <w:highlight w:val="none"/>
                <w:lang w:val="en-US" w:eastAsia="ru-RU"/>
              </w:rPr>
            </w:pPr>
            <w:r>
              <w:rPr>
                <w:rFonts w:hint="default" w:ascii="Times New Roman" w:hAnsi="Times New Roman" w:eastAsia="Times New Roman"/>
                <w:sz w:val="28"/>
                <w:szCs w:val="28"/>
                <w:highlight w:val="none"/>
                <w:lang w:val="en-US" w:eastAsia="ru-RU"/>
              </w:rPr>
              <w:t>0</w:t>
            </w:r>
          </w:p>
        </w:tc>
        <w:tc>
          <w:tcPr>
            <w:tcW w:w="1943" w:type="dxa"/>
            <w:tcBorders>
              <w:top w:val="single" w:color="auto" w:sz="4" w:space="0"/>
              <w:left w:val="single" w:color="auto" w:sz="4" w:space="0"/>
              <w:bottom w:val="single" w:color="auto" w:sz="4" w:space="0"/>
              <w:right w:val="single" w:color="auto" w:sz="4" w:space="0"/>
            </w:tcBorders>
          </w:tcPr>
          <w:p w14:paraId="64AABAD7">
            <w:pPr>
              <w:spacing w:after="0"/>
              <w:rPr>
                <w:rFonts w:ascii="Times New Roman" w:hAnsi="Times New Roman" w:eastAsia="Times New Roman"/>
                <w:sz w:val="28"/>
                <w:szCs w:val="28"/>
                <w:highlight w:val="none"/>
                <w:lang w:eastAsia="ru-RU"/>
              </w:rPr>
            </w:pPr>
            <w:r>
              <w:rPr>
                <w:rFonts w:ascii="Times New Roman" w:hAnsi="Times New Roman" w:eastAsia="Times New Roman"/>
                <w:sz w:val="28"/>
                <w:szCs w:val="28"/>
                <w:highlight w:val="none"/>
                <w:lang w:eastAsia="ru-RU"/>
              </w:rPr>
              <w:t>0</w:t>
            </w:r>
          </w:p>
        </w:tc>
      </w:tr>
    </w:tbl>
    <w:p w14:paraId="3CECC5F0">
      <w:pPr>
        <w:spacing w:after="0"/>
        <w:rPr>
          <w:rFonts w:ascii="Times New Roman" w:hAnsi="Times New Roman" w:eastAsia="Times New Roman"/>
          <w:sz w:val="28"/>
          <w:szCs w:val="28"/>
          <w:lang w:val="en-US" w:eastAsia="ru-RU"/>
        </w:rPr>
      </w:pPr>
    </w:p>
    <w:p w14:paraId="5E9219D3">
      <w:pPr>
        <w:spacing w:after="0"/>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        </w:t>
      </w:r>
      <w:r>
        <w:rPr>
          <w:rFonts w:ascii="Times New Roman" w:hAnsi="Times New Roman" w:eastAsia="Times New Roman"/>
          <w:sz w:val="28"/>
          <w:szCs w:val="28"/>
          <w:shd w:val="clear" w:color="auto" w:fill="FFFFFF" w:themeFill="background1"/>
          <w:lang w:eastAsia="ru-RU"/>
        </w:rPr>
        <w:t>В 202</w:t>
      </w:r>
      <w:r>
        <w:rPr>
          <w:rFonts w:hint="default" w:ascii="Times New Roman" w:hAnsi="Times New Roman" w:eastAsia="Times New Roman"/>
          <w:sz w:val="28"/>
          <w:szCs w:val="28"/>
          <w:shd w:val="clear" w:color="auto" w:fill="FFFFFF" w:themeFill="background1"/>
          <w:lang w:val="en-US" w:eastAsia="ru-RU"/>
        </w:rPr>
        <w:t>5</w:t>
      </w:r>
      <w:r>
        <w:rPr>
          <w:rFonts w:ascii="Times New Roman" w:hAnsi="Times New Roman" w:eastAsia="Times New Roman"/>
          <w:sz w:val="28"/>
          <w:szCs w:val="28"/>
          <w:shd w:val="clear" w:color="auto" w:fill="FFFFFF" w:themeFill="background1"/>
          <w:lang w:eastAsia="ru-RU"/>
        </w:rPr>
        <w:t xml:space="preserve"> г аттестовались  на первую квалификационную категорию – </w:t>
      </w:r>
      <w:r>
        <w:rPr>
          <w:rFonts w:hint="default" w:ascii="Times New Roman" w:hAnsi="Times New Roman" w:eastAsia="Times New Roman"/>
          <w:sz w:val="28"/>
          <w:szCs w:val="28"/>
          <w:shd w:val="clear" w:color="auto" w:fill="FFFFFF" w:themeFill="background1"/>
          <w:lang w:val="en-US" w:eastAsia="ru-RU"/>
        </w:rPr>
        <w:t>2</w:t>
      </w:r>
      <w:r>
        <w:rPr>
          <w:rFonts w:ascii="Times New Roman" w:hAnsi="Times New Roman" w:eastAsia="Times New Roman"/>
          <w:sz w:val="28"/>
          <w:szCs w:val="28"/>
          <w:shd w:val="clear" w:color="auto" w:fill="FFFFFF" w:themeFill="background1"/>
          <w:lang w:eastAsia="ru-RU"/>
        </w:rPr>
        <w:t xml:space="preserve"> педагог, на высшую квалификационную категорию – </w:t>
      </w:r>
      <w:r>
        <w:rPr>
          <w:rFonts w:hint="default" w:ascii="Times New Roman" w:hAnsi="Times New Roman" w:eastAsia="Times New Roman"/>
          <w:sz w:val="28"/>
          <w:szCs w:val="28"/>
          <w:shd w:val="clear" w:color="auto" w:fill="FFFFFF" w:themeFill="background1"/>
          <w:lang w:val="en-US" w:eastAsia="ru-RU"/>
        </w:rPr>
        <w:t>2</w:t>
      </w:r>
      <w:r>
        <w:rPr>
          <w:rFonts w:ascii="Times New Roman" w:hAnsi="Times New Roman" w:eastAsia="Times New Roman"/>
          <w:sz w:val="28"/>
          <w:szCs w:val="28"/>
          <w:shd w:val="clear" w:color="auto" w:fill="FFFFFF" w:themeFill="background1"/>
          <w:lang w:eastAsia="ru-RU"/>
        </w:rPr>
        <w:t xml:space="preserve"> педагога.  Повысили свой профессиональный уровень  на курсах повышения квалификации согласно плана-графика - 4 педагога.</w:t>
      </w:r>
    </w:p>
    <w:p w14:paraId="727B61B8">
      <w:pPr>
        <w:spacing w:after="0"/>
        <w:ind w:left="0" w:leftChars="0" w:firstLine="218" w:firstLineChars="78"/>
        <w:jc w:val="both"/>
        <w:rPr>
          <w:rFonts w:hint="default" w:ascii="Times New Roman" w:hAnsi="Times New Roman" w:eastAsia="Times New Roman" w:cs="Times New Roman"/>
          <w:sz w:val="28"/>
          <w:szCs w:val="28"/>
          <w:lang w:eastAsia="ru-RU"/>
        </w:rPr>
      </w:pPr>
      <w:r>
        <w:rPr>
          <w:rFonts w:ascii="Times New Roman" w:hAnsi="Times New Roman" w:eastAsia="Times New Roman"/>
          <w:sz w:val="28"/>
          <w:szCs w:val="28"/>
          <w:lang w:eastAsia="ru-RU"/>
        </w:rPr>
        <w:t xml:space="preserve">      Вопросы подготовки педагогов к аттестации, документального сопровождения аттестации рассматривались на консультациях, педагогическом совете, оперативных совещаниях при заведующей, планерках в течение всего учебного года. </w:t>
      </w:r>
    </w:p>
    <w:p w14:paraId="7AD1163C">
      <w:pPr>
        <w:spacing w:after="0"/>
        <w:ind w:left="0" w:leftChars="0" w:firstLine="218" w:firstLineChars="78"/>
        <w:jc w:val="both"/>
        <w:rPr>
          <w:rFonts w:ascii="Times New Roman" w:hAnsi="Times New Roman" w:eastAsia="Times New Roman"/>
          <w:sz w:val="28"/>
          <w:szCs w:val="28"/>
          <w:lang w:eastAsia="ru-RU"/>
        </w:rPr>
      </w:pPr>
      <w:r>
        <w:rPr>
          <w:rFonts w:ascii="Times New Roman" w:hAnsi="Times New Roman"/>
          <w:sz w:val="28"/>
          <w:szCs w:val="28"/>
        </w:rPr>
        <w:t>Педагоги детского сада постоянно повышают свой профессиональный уровень, посещают методические объединения по направлениям развития детей: социально-коммуникативное, познавательное и т.д., знакомятся с опытом работы своих коллег других дошкольных учреждений, приобретают и изучают новинки периодической и методической литературы, участвуют в конкурсах профессионального мастерства.</w:t>
      </w:r>
      <w:r>
        <w:rPr>
          <w:rFonts w:ascii="Times New Roman" w:hAnsi="Times New Roman" w:eastAsia="Times New Roman"/>
          <w:sz w:val="28"/>
          <w:szCs w:val="28"/>
          <w:lang w:eastAsia="ru-RU"/>
        </w:rPr>
        <w:t xml:space="preserve"> </w:t>
      </w:r>
    </w:p>
    <w:p w14:paraId="756DD3A9">
      <w:pPr>
        <w:spacing w:after="0"/>
        <w:ind w:left="0" w:leftChars="0" w:firstLine="218" w:firstLineChars="78"/>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Таким образом системно и планомерно решается задача годового плана по повышению профессионального мастерства педагогического коллектива.</w:t>
      </w:r>
    </w:p>
    <w:p w14:paraId="0DAD4403">
      <w:pPr>
        <w:spacing w:after="0"/>
        <w:ind w:left="0" w:leftChars="0" w:firstLine="218" w:firstLineChars="78"/>
        <w:jc w:val="both"/>
        <w:rPr>
          <w:rFonts w:hint="default" w:ascii="Times New Roman" w:hAnsi="Times New Roman" w:eastAsia="Times New Roman"/>
          <w:sz w:val="28"/>
          <w:szCs w:val="28"/>
          <w:lang w:val="en-US" w:eastAsia="ru-RU"/>
        </w:rPr>
      </w:pPr>
      <w:r>
        <w:rPr>
          <w:rFonts w:ascii="Times New Roman" w:hAnsi="Times New Roman" w:eastAsia="Times New Roman"/>
          <w:sz w:val="28"/>
          <w:szCs w:val="28"/>
          <w:lang w:eastAsia="ru-RU"/>
        </w:rPr>
        <w:t xml:space="preserve">   На портале «Электронное образование в Республике Татарстан» на сайте МАДОУ № 188  представляются результаты работы педагогического коллектива в течение учебного года. Коллеги из города и республики, родители и общественность имеют возможность в </w:t>
      </w:r>
      <w:r>
        <w:rPr>
          <w:rFonts w:ascii="Times New Roman" w:hAnsi="Times New Roman" w:eastAsia="Times New Roman"/>
          <w:sz w:val="28"/>
          <w:szCs w:val="28"/>
          <w:lang w:val="en-US" w:eastAsia="ru-RU"/>
        </w:rPr>
        <w:t>online</w:t>
      </w:r>
      <w:r>
        <w:rPr>
          <w:rFonts w:ascii="Times New Roman" w:hAnsi="Times New Roman" w:eastAsia="Times New Roman"/>
          <w:sz w:val="28"/>
          <w:szCs w:val="28"/>
          <w:lang w:eastAsia="ru-RU"/>
        </w:rPr>
        <w:t xml:space="preserve"> режиме ознакомиться с содержанием  работы педагогического коллектива детского сада</w:t>
      </w:r>
      <w:r>
        <w:rPr>
          <w:rFonts w:hint="default" w:ascii="Times New Roman" w:hAnsi="Times New Roman" w:eastAsia="Times New Roman"/>
          <w:sz w:val="28"/>
          <w:szCs w:val="28"/>
          <w:lang w:val="en-US" w:eastAsia="ru-RU"/>
        </w:rPr>
        <w:t>.</w:t>
      </w:r>
    </w:p>
    <w:p w14:paraId="6CCD0C98">
      <w:pPr>
        <w:keepNext w:val="0"/>
        <w:keepLines w:val="0"/>
        <w:pageBreakBefore w:val="0"/>
        <w:widowControl/>
        <w:kinsoku/>
        <w:wordWrap/>
        <w:overflowPunct/>
        <w:topLinePunct w:val="0"/>
        <w:autoSpaceDE/>
        <w:autoSpaceDN/>
        <w:bidi w:val="0"/>
        <w:adjustRightInd/>
        <w:snapToGrid/>
        <w:spacing w:after="0" w:line="360" w:lineRule="atLeast"/>
        <w:ind w:left="0" w:leftChars="0" w:firstLine="218" w:firstLineChars="78"/>
        <w:jc w:val="both"/>
        <w:rPr>
          <w:sz w:val="28"/>
          <w:szCs w:val="28"/>
        </w:rPr>
      </w:pPr>
      <w:r>
        <w:rPr>
          <w:rFonts w:hint="default" w:ascii="Times New Roman" w:hAnsi="Times New Roman" w:eastAsia="PT Astra Serif" w:cs="Times New Roman"/>
          <w:b w:val="0"/>
          <w:bCs w:val="0"/>
          <w:i w:val="0"/>
          <w:iCs w:val="0"/>
          <w:smallCaps w:val="0"/>
          <w:strike w:val="0"/>
          <w:color w:val="000000"/>
          <w:sz w:val="28"/>
          <w:szCs w:val="28"/>
          <w:u w:val="none"/>
          <w:shd w:val="clear" w:fill="auto"/>
          <w:vertAlign w:val="baseline"/>
          <w:rtl w:val="0"/>
          <w:lang w:val="ru-RU"/>
        </w:rPr>
        <w:t>П</w:t>
      </w:r>
      <w:r>
        <w:rPr>
          <w:rFonts w:hint="default" w:ascii="Times New Roman" w:hAnsi="Times New Roman" w:eastAsia="PT Astra Serif" w:cs="Times New Roman"/>
          <w:b w:val="0"/>
          <w:bCs w:val="0"/>
          <w:i w:val="0"/>
          <w:iCs w:val="0"/>
          <w:smallCaps w:val="0"/>
          <w:strike w:val="0"/>
          <w:color w:val="000000"/>
          <w:sz w:val="28"/>
          <w:szCs w:val="28"/>
          <w:u w:val="none"/>
          <w:shd w:val="clear" w:fill="auto"/>
          <w:vertAlign w:val="baseline"/>
          <w:rtl w:val="0"/>
        </w:rPr>
        <w:t>риняты мер</w:t>
      </w:r>
      <w:r>
        <w:rPr>
          <w:rFonts w:hint="default" w:ascii="Times New Roman" w:hAnsi="Times New Roman" w:eastAsia="PT Astra Serif" w:cs="Times New Roman"/>
          <w:b w:val="0"/>
          <w:bCs w:val="0"/>
          <w:i w:val="0"/>
          <w:iCs w:val="0"/>
          <w:smallCaps w:val="0"/>
          <w:strike w:val="0"/>
          <w:color w:val="000000"/>
          <w:sz w:val="28"/>
          <w:szCs w:val="28"/>
          <w:u w:val="none"/>
          <w:shd w:val="clear" w:fill="auto"/>
          <w:vertAlign w:val="baseline"/>
          <w:rtl w:val="0"/>
          <w:lang w:val="ru-RU"/>
        </w:rPr>
        <w:t>ы</w:t>
      </w:r>
      <w:r>
        <w:rPr>
          <w:rFonts w:hint="default" w:ascii="Times New Roman" w:hAnsi="Times New Roman" w:eastAsia="PT Astra Serif" w:cs="Times New Roman"/>
          <w:b w:val="0"/>
          <w:bCs w:val="0"/>
          <w:i w:val="0"/>
          <w:iCs w:val="0"/>
          <w:smallCaps w:val="0"/>
          <w:strike w:val="0"/>
          <w:color w:val="000000"/>
          <w:sz w:val="28"/>
          <w:szCs w:val="28"/>
          <w:u w:val="none"/>
          <w:shd w:val="clear" w:fill="auto"/>
          <w:vertAlign w:val="baseline"/>
          <w:rtl w:val="0"/>
        </w:rPr>
        <w:t xml:space="preserve"> по выполнению Федерального закона от 8 августа 2024 года №328-ФЗ «О внесении изменений в статьи 29 и 47 Федерального закона "Об образовании в Российской Федерации"», направленного на снижение бюрократической нагрузки на педагогов.</w:t>
      </w:r>
      <w:r>
        <w:rPr>
          <w:rFonts w:hint="default" w:ascii="Times New Roman" w:hAnsi="Times New Roman" w:eastAsia="PT Astra Serif" w:cs="Times New Roman"/>
          <w:b w:val="0"/>
          <w:bCs w:val="0"/>
          <w:i w:val="0"/>
          <w:iCs w:val="0"/>
          <w:smallCaps w:val="0"/>
          <w:strike w:val="0"/>
          <w:color w:val="000000"/>
          <w:sz w:val="28"/>
          <w:szCs w:val="28"/>
          <w:u w:val="none"/>
          <w:shd w:val="clear" w:fill="auto"/>
          <w:vertAlign w:val="baseline"/>
          <w:rtl w:val="0"/>
          <w:lang w:val="ru-RU"/>
        </w:rPr>
        <w:t xml:space="preserve"> </w:t>
      </w:r>
    </w:p>
    <w:p w14:paraId="66E577E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tLeast"/>
        <w:ind w:left="0" w:leftChars="0" w:right="0" w:firstLine="218" w:firstLineChars="78"/>
        <w:jc w:val="both"/>
        <w:textAlignment w:val="baseline"/>
        <w:rPr>
          <w:sz w:val="28"/>
          <w:szCs w:val="28"/>
          <w:shd w:val="clear" w:color="auto" w:fill="auto"/>
        </w:rPr>
      </w:pPr>
      <w:r>
        <w:rPr>
          <w:i w:val="0"/>
          <w:iCs w:val="0"/>
          <w:caps w:val="0"/>
          <w:spacing w:val="0"/>
          <w:sz w:val="28"/>
          <w:szCs w:val="28"/>
          <w:shd w:val="clear" w:color="auto" w:fill="auto"/>
          <w:vertAlign w:val="baseline"/>
        </w:rPr>
        <w:t>Наши педагоги приняли активное участие в процессе изучения нововведений, занимаясь углубленным самообразованием. Они ознакомились с новыми правилами подготовки отчетных документов и оптимизацией процесса сбора и обработки информации.</w:t>
      </w:r>
    </w:p>
    <w:p w14:paraId="1B4B962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tLeast"/>
        <w:ind w:left="0" w:leftChars="0" w:right="0" w:firstLine="218" w:firstLineChars="78"/>
        <w:jc w:val="both"/>
        <w:textAlignment w:val="baseline"/>
        <w:rPr>
          <w:rFonts w:hint="default" w:ascii="Times New Roman" w:hAnsi="Times New Roman" w:eastAsia="Times New Roman" w:cs="Times New Roman"/>
          <w:sz w:val="28"/>
          <w:szCs w:val="28"/>
          <w:shd w:val="clear" w:color="auto" w:fill="auto"/>
          <w:lang w:eastAsia="ru-RU"/>
        </w:rPr>
      </w:pPr>
      <w:r>
        <w:rPr>
          <w:i w:val="0"/>
          <w:iCs w:val="0"/>
          <w:caps w:val="0"/>
          <w:spacing w:val="0"/>
          <w:sz w:val="28"/>
          <w:szCs w:val="28"/>
          <w:shd w:val="clear" w:color="auto" w:fill="auto"/>
          <w:vertAlign w:val="baseline"/>
        </w:rPr>
        <w:t>Благодаря этому наши воспитатели смог</w:t>
      </w:r>
      <w:r>
        <w:rPr>
          <w:i w:val="0"/>
          <w:iCs w:val="0"/>
          <w:caps w:val="0"/>
          <w:spacing w:val="0"/>
          <w:sz w:val="28"/>
          <w:szCs w:val="28"/>
          <w:shd w:val="clear" w:color="auto" w:fill="auto"/>
          <w:vertAlign w:val="baseline"/>
          <w:lang w:val="ru-RU"/>
        </w:rPr>
        <w:t>ли</w:t>
      </w:r>
      <w:r>
        <w:rPr>
          <w:i w:val="0"/>
          <w:iCs w:val="0"/>
          <w:caps w:val="0"/>
          <w:spacing w:val="0"/>
          <w:sz w:val="28"/>
          <w:szCs w:val="28"/>
          <w:shd w:val="clear" w:color="auto" w:fill="auto"/>
          <w:vertAlign w:val="baseline"/>
        </w:rPr>
        <w:t xml:space="preserve"> сосредоточить свое внимание непосредственно на работе с детьми, создавая комфортные условия для воспитания и развития малышей в нашей образовательной организации.</w:t>
      </w:r>
    </w:p>
    <w:p w14:paraId="68663459">
      <w:pPr>
        <w:keepNext w:val="0"/>
        <w:keepLines w:val="0"/>
        <w:pageBreakBefore w:val="0"/>
        <w:widowControl/>
        <w:kinsoku/>
        <w:wordWrap/>
        <w:overflowPunct/>
        <w:topLinePunct w:val="0"/>
        <w:autoSpaceDE/>
        <w:autoSpaceDN/>
        <w:bidi w:val="0"/>
        <w:adjustRightInd/>
        <w:snapToGrid/>
        <w:spacing w:after="0" w:line="360" w:lineRule="atLeast"/>
        <w:jc w:val="both"/>
        <w:rPr>
          <w:rFonts w:ascii="Times New Roman" w:hAnsi="Times New Roman" w:eastAsia="Times New Roman"/>
          <w:sz w:val="28"/>
          <w:szCs w:val="28"/>
          <w:lang w:eastAsia="ru-RU"/>
        </w:rPr>
      </w:pPr>
    </w:p>
    <w:p w14:paraId="20520D2B">
      <w:pPr>
        <w:pStyle w:val="11"/>
        <w:numPr>
          <w:ilvl w:val="0"/>
          <w:numId w:val="5"/>
        </w:numPr>
        <w:spacing w:line="276" w:lineRule="auto"/>
        <w:jc w:val="both"/>
        <w:rPr>
          <w:b/>
          <w:i/>
          <w:sz w:val="28"/>
          <w:szCs w:val="28"/>
          <w:lang w:val="en-US"/>
        </w:rPr>
      </w:pPr>
      <w:r>
        <w:rPr>
          <w:b/>
          <w:i/>
          <w:sz w:val="28"/>
          <w:szCs w:val="28"/>
        </w:rPr>
        <w:t>Результативность педагогической деятельности.</w:t>
      </w:r>
    </w:p>
    <w:p w14:paraId="26282BD2">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«Зима – время чудес», номинация: декоративно-прикладное искусство «Зимние идеи творчества», название работы: «Доставка от Деда Мороза», Диплом 2 место, 2025 </w:t>
      </w:r>
    </w:p>
    <w:p w14:paraId="4D8567A2">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«Зима – время чудес», номинация: декоративно-прикладное искусство «Зимние идеи творчества», название работы: «Снегурочка к нам пришла», Диплом 2 место, 2025 </w:t>
      </w:r>
    </w:p>
    <w:p w14:paraId="5B2E4CFC">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«Зима – время чудес», номинация: декоративно-прикладное искусство «Зимние идеи творчества», название работы: «Зимний лес», Диплом 3 место, 2025 </w:t>
      </w:r>
    </w:p>
    <w:p w14:paraId="25ECCF0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«Зима – время чудес», номинация: декоративно-прикладное искусство «Зимние идеи творчества», название работы: «Зимний двор», Диплом 1 место, 2025 </w:t>
      </w:r>
    </w:p>
    <w:p w14:paraId="4226C0A1">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Республиканский конкурс творческих работ среди воспитанников, учащихся и педагогических работников образовательных организаций «Зима – время чудес», номинация: декоративно-прикладное искусство «Зимние идеи творчества», название работы: «Зимний лес», Диплом 2 место, 2025</w:t>
      </w:r>
    </w:p>
    <w:p w14:paraId="07952FE0">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Республиканский конкурс творческих работ среди воспитанников, учащихся и педагогических работников образовательных организаций «Зима – время чудес», номинация: декоративно-прикладное искусство «Зимние идеи творчества», название работы: «Зимний лес», Диплом 3 место, 2025</w:t>
      </w:r>
    </w:p>
    <w:p w14:paraId="624F3640">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«Зима – время чудес», номинация: декоративно-прикладное искусство «Зимние идеи творчества», название работы: «Дед Мороз раздает подарки», Диплом 3 место, 2025 </w:t>
      </w:r>
    </w:p>
    <w:p w14:paraId="71BAB170">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Выступление на районном семинаре по худ.-этетическому развитию: «Работа с родителями по художественно-эстетическому развитию дошкольников» </w:t>
      </w:r>
    </w:p>
    <w:p w14:paraId="1CB469D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Районный этап городского конкурса юных чтецов «Звездный билет», диплом участника, 2025 </w:t>
      </w:r>
    </w:p>
    <w:p w14:paraId="009B39C2">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Публикация в педагогическом сообществе </w:t>
      </w:r>
      <w:r>
        <w:rPr>
          <w:rFonts w:hint="default" w:ascii="Times New Roman" w:hAnsi="Times New Roman" w:cs="Times New Roman"/>
          <w:color w:val="auto"/>
          <w:sz w:val="28"/>
          <w:szCs w:val="28"/>
          <w:highlight w:val="none"/>
          <w:lang w:val="en-US"/>
        </w:rPr>
        <w:t>vk</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en-US"/>
        </w:rPr>
        <w:t>com</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en-US"/>
        </w:rPr>
        <w:t>fgos</w:t>
      </w:r>
      <w:r>
        <w:rPr>
          <w:rFonts w:hint="default" w:ascii="Times New Roman" w:hAnsi="Times New Roman" w:cs="Times New Roman"/>
          <w:color w:val="auto"/>
          <w:sz w:val="28"/>
          <w:szCs w:val="28"/>
          <w:highlight w:val="none"/>
        </w:rPr>
        <w:t>_</w:t>
      </w:r>
      <w:r>
        <w:rPr>
          <w:rFonts w:hint="default" w:ascii="Times New Roman" w:hAnsi="Times New Roman" w:cs="Times New Roman"/>
          <w:color w:val="auto"/>
          <w:sz w:val="28"/>
          <w:szCs w:val="28"/>
          <w:highlight w:val="none"/>
          <w:lang w:val="en-US"/>
        </w:rPr>
        <w:t>time</w:t>
      </w:r>
      <w:r>
        <w:rPr>
          <w:rFonts w:hint="default" w:ascii="Times New Roman" w:hAnsi="Times New Roman" w:cs="Times New Roman"/>
          <w:color w:val="auto"/>
          <w:sz w:val="28"/>
          <w:szCs w:val="28"/>
          <w:highlight w:val="none"/>
        </w:rPr>
        <w:t xml:space="preserve"> рамках межрегиональной акции «Блокадная ласточка», Сертификат+Благодарственное письмо+Грамота участника </w:t>
      </w:r>
      <w:r>
        <w:rPr>
          <w:rFonts w:hint="default" w:ascii="Times New Roman" w:hAnsi="Times New Roman" w:cs="Times New Roman"/>
          <w:color w:val="auto"/>
          <w:sz w:val="28"/>
          <w:szCs w:val="28"/>
          <w:highlight w:val="none"/>
          <w:lang w:val="en-US"/>
        </w:rPr>
        <w:t>II</w:t>
      </w:r>
      <w:r>
        <w:rPr>
          <w:rFonts w:hint="default" w:ascii="Times New Roman" w:hAnsi="Times New Roman" w:cs="Times New Roman"/>
          <w:color w:val="auto"/>
          <w:sz w:val="28"/>
          <w:szCs w:val="28"/>
          <w:highlight w:val="none"/>
        </w:rPr>
        <w:t xml:space="preserve"> межрегиональной сетевой патриотической Акции «Блокадная ласточка», 2025 </w:t>
      </w:r>
    </w:p>
    <w:p w14:paraId="1827DFF0">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Районный этап городского конкурса «Зеленый подкаст </w:t>
      </w:r>
      <w:r>
        <w:rPr>
          <w:rFonts w:hint="default" w:ascii="Times New Roman" w:hAnsi="Times New Roman" w:cs="Times New Roman"/>
          <w:color w:val="auto"/>
          <w:sz w:val="28"/>
          <w:szCs w:val="28"/>
          <w:highlight w:val="none"/>
          <w:lang w:val="en-US"/>
        </w:rPr>
        <w:t>PRO</w:t>
      </w:r>
      <w:r>
        <w:rPr>
          <w:rFonts w:hint="default" w:ascii="Times New Roman" w:hAnsi="Times New Roman" w:cs="Times New Roman"/>
          <w:color w:val="auto"/>
          <w:sz w:val="28"/>
          <w:szCs w:val="28"/>
          <w:highlight w:val="none"/>
        </w:rPr>
        <w:t xml:space="preserve"> экологию»</w:t>
      </w:r>
      <w:r>
        <w:rPr>
          <w:rFonts w:hint="default" w:ascii="Times New Roman" w:hAnsi="Times New Roman" w:cs="Times New Roman"/>
          <w:b/>
          <w:color w:val="auto"/>
          <w:sz w:val="28"/>
          <w:szCs w:val="28"/>
          <w:highlight w:val="none"/>
        </w:rPr>
        <w:t xml:space="preserve"> </w:t>
      </w:r>
      <w:r>
        <w:rPr>
          <w:rFonts w:hint="default" w:ascii="Times New Roman" w:hAnsi="Times New Roman" w:cs="Times New Roman"/>
          <w:color w:val="auto"/>
          <w:sz w:val="28"/>
          <w:szCs w:val="28"/>
          <w:highlight w:val="none"/>
        </w:rPr>
        <w:t xml:space="preserve">победителя поощрительной номинации «Зелёные таланты», 2025 </w:t>
      </w:r>
    </w:p>
    <w:p w14:paraId="3725F70D">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Районный этап городского конкурса «Живет победа в поколениях», диплом лауреата 2025 </w:t>
      </w:r>
    </w:p>
    <w:p w14:paraId="292EC2E0">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Челлендж «Юный техник», диплом участника 2025</w:t>
      </w:r>
    </w:p>
    <w:p w14:paraId="178C0873">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Районный этап городского конкурса</w:t>
      </w:r>
      <w:r>
        <w:rPr>
          <w:rFonts w:hint="default" w:ascii="Times New Roman" w:hAnsi="Times New Roman" w:cs="Times New Roman"/>
          <w:color w:val="auto"/>
          <w:sz w:val="28"/>
          <w:szCs w:val="28"/>
          <w:highlight w:val="none"/>
          <w:lang w:val="ru-RU"/>
        </w:rPr>
        <w:t xml:space="preserve"> </w:t>
      </w:r>
      <w:r>
        <w:rPr>
          <w:rFonts w:hint="default" w:ascii="Times New Roman" w:hAnsi="Times New Roman" w:cs="Times New Roman"/>
          <w:color w:val="auto"/>
          <w:sz w:val="28"/>
          <w:szCs w:val="28"/>
          <w:highlight w:val="none"/>
        </w:rPr>
        <w:t xml:space="preserve">«Татар малае – татар кызчыгы», диплом участника, 2025 </w:t>
      </w:r>
    </w:p>
    <w:p w14:paraId="319D737A">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Районный этап городского конкурса</w:t>
      </w:r>
      <w:r>
        <w:rPr>
          <w:rFonts w:hint="default" w:ascii="Times New Roman" w:hAnsi="Times New Roman" w:cs="Times New Roman"/>
          <w:color w:val="auto"/>
          <w:sz w:val="28"/>
          <w:szCs w:val="28"/>
          <w:highlight w:val="none"/>
          <w:lang w:val="ru-RU"/>
        </w:rPr>
        <w:t xml:space="preserve"> </w:t>
      </w:r>
      <w:r>
        <w:rPr>
          <w:rFonts w:hint="default" w:ascii="Times New Roman" w:hAnsi="Times New Roman" w:cs="Times New Roman"/>
          <w:color w:val="auto"/>
          <w:sz w:val="28"/>
          <w:szCs w:val="28"/>
          <w:highlight w:val="none"/>
        </w:rPr>
        <w:t xml:space="preserve">«Татар малае – татар кызчыгы», диплом поощрительной номинации «Ин талантлы малай» , 2025 </w:t>
      </w:r>
    </w:p>
    <w:p w14:paraId="7C86C41B">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Районный этап городского конкурса</w:t>
      </w:r>
      <w:r>
        <w:rPr>
          <w:rFonts w:hint="default" w:ascii="Times New Roman" w:hAnsi="Times New Roman" w:cs="Times New Roman"/>
          <w:color w:val="auto"/>
          <w:sz w:val="28"/>
          <w:szCs w:val="28"/>
          <w:highlight w:val="none"/>
          <w:lang w:val="ru-RU"/>
        </w:rPr>
        <w:t xml:space="preserve"> </w:t>
      </w:r>
      <w:r>
        <w:rPr>
          <w:rFonts w:hint="default" w:ascii="Times New Roman" w:hAnsi="Times New Roman" w:cs="Times New Roman"/>
          <w:color w:val="auto"/>
          <w:sz w:val="28"/>
          <w:szCs w:val="28"/>
          <w:highlight w:val="none"/>
        </w:rPr>
        <w:t xml:space="preserve">«Татар малае – татар кызчыгы, диплом поощрительной номинации «Ин гузэл кыз», 2025 </w:t>
      </w:r>
    </w:p>
    <w:p w14:paraId="6B43990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Районный этап </w:t>
      </w:r>
      <w:r>
        <w:rPr>
          <w:rFonts w:hint="default" w:ascii="Times New Roman" w:hAnsi="Times New Roman" w:cs="Times New Roman"/>
          <w:color w:val="auto"/>
          <w:sz w:val="28"/>
          <w:szCs w:val="28"/>
          <w:highlight w:val="none"/>
          <w:lang w:val="ru-RU"/>
        </w:rPr>
        <w:t>республикан</w:t>
      </w:r>
      <w:r>
        <w:rPr>
          <w:rFonts w:hint="default" w:ascii="Times New Roman" w:hAnsi="Times New Roman" w:cs="Times New Roman"/>
          <w:color w:val="auto"/>
          <w:sz w:val="28"/>
          <w:szCs w:val="28"/>
          <w:highlight w:val="none"/>
        </w:rPr>
        <w:t>ского конкурса</w:t>
      </w:r>
      <w:r>
        <w:rPr>
          <w:rFonts w:hint="default" w:ascii="Times New Roman" w:hAnsi="Times New Roman" w:cs="Times New Roman"/>
          <w:color w:val="auto"/>
          <w:sz w:val="28"/>
          <w:szCs w:val="28"/>
          <w:highlight w:val="none"/>
          <w:lang w:val="ru-RU"/>
        </w:rPr>
        <w:t xml:space="preserve"> </w:t>
      </w:r>
      <w:r>
        <w:rPr>
          <w:rFonts w:hint="default" w:ascii="Times New Roman" w:hAnsi="Times New Roman" w:cs="Times New Roman"/>
          <w:color w:val="auto"/>
          <w:sz w:val="28"/>
          <w:szCs w:val="28"/>
          <w:highlight w:val="none"/>
        </w:rPr>
        <w:t>«Сайяр»</w:t>
      </w:r>
      <w:r>
        <w:rPr>
          <w:rFonts w:hint="default" w:ascii="Times New Roman" w:hAnsi="Times New Roman" w:cs="Times New Roman"/>
          <w:color w:val="auto"/>
          <w:sz w:val="28"/>
          <w:szCs w:val="28"/>
          <w:highlight w:val="none"/>
          <w:lang w:val="tt-RU"/>
        </w:rPr>
        <w:t xml:space="preserve"> </w:t>
      </w:r>
      <w:r>
        <w:rPr>
          <w:rFonts w:hint="default" w:ascii="Times New Roman" w:hAnsi="Times New Roman" w:cs="Times New Roman"/>
          <w:color w:val="000000"/>
          <w:sz w:val="28"/>
          <w:szCs w:val="28"/>
          <w:highlight w:val="none"/>
        </w:rPr>
        <w:t>номинаци</w:t>
      </w:r>
      <w:r>
        <w:rPr>
          <w:rFonts w:hint="default" w:ascii="Times New Roman" w:hAnsi="Times New Roman" w:cs="Times New Roman"/>
          <w:color w:val="000000"/>
          <w:sz w:val="28"/>
          <w:szCs w:val="28"/>
          <w:highlight w:val="none"/>
          <w:lang w:val="ru-RU"/>
        </w:rPr>
        <w:t>я</w:t>
      </w:r>
      <w:r>
        <w:rPr>
          <w:rFonts w:hint="default" w:ascii="Times New Roman" w:hAnsi="Times New Roman" w:cs="Times New Roman"/>
          <w:color w:val="000000"/>
          <w:sz w:val="28"/>
          <w:szCs w:val="28"/>
          <w:highlight w:val="none"/>
        </w:rPr>
        <w:t xml:space="preserve"> «Актерлык осталыгы» в </w:t>
      </w:r>
      <w:r>
        <w:rPr>
          <w:rFonts w:hint="default" w:ascii="Times New Roman" w:hAnsi="Times New Roman" w:eastAsia="Times New Roman" w:cs="Times New Roman"/>
          <w:sz w:val="28"/>
          <w:szCs w:val="28"/>
          <w:highlight w:val="none"/>
          <w:lang w:val="tt-RU" w:eastAsia="ru-RU"/>
        </w:rPr>
        <w:t>р</w:t>
      </w:r>
      <w:r>
        <w:rPr>
          <w:rFonts w:hint="default" w:ascii="Times New Roman" w:hAnsi="Times New Roman" w:cs="Times New Roman"/>
          <w:color w:val="000000"/>
          <w:sz w:val="28"/>
          <w:szCs w:val="28"/>
          <w:highlight w:val="none"/>
        </w:rPr>
        <w:t>айонном этапе республиканского конкурса «Сайяр» 2025 год</w:t>
      </w:r>
    </w:p>
    <w:p w14:paraId="5C45D82D">
      <w:pPr>
        <w:pStyle w:val="11"/>
        <w:keepNext w:val="0"/>
        <w:keepLines w:val="0"/>
        <w:pageBreakBefore w:val="0"/>
        <w:widowControl/>
        <w:numPr>
          <w:ilvl w:val="0"/>
          <w:numId w:val="6"/>
        </w:numPr>
        <w:kinsoku/>
        <w:wordWrap/>
        <w:overflowPunct/>
        <w:topLinePunct w:val="0"/>
        <w:autoSpaceDE/>
        <w:autoSpaceDN/>
        <w:bidi w:val="0"/>
        <w:adjustRightInd/>
        <w:snapToGrid/>
        <w:spacing w:line="360" w:lineRule="atLeast"/>
        <w:ind w:left="567" w:hanging="567"/>
        <w:jc w:val="both"/>
        <w:textAlignment w:val="auto"/>
        <w:rPr>
          <w:rFonts w:hint="default" w:ascii="Times New Roman" w:hAnsi="Times New Roman" w:cs="Times New Roman"/>
          <w:sz w:val="28"/>
          <w:szCs w:val="28"/>
          <w:highlight w:val="none"/>
          <w:lang w:val="tt-RU"/>
        </w:rPr>
      </w:pPr>
      <w:r>
        <w:rPr>
          <w:rFonts w:hint="default" w:ascii="Times New Roman" w:hAnsi="Times New Roman" w:cs="Times New Roman"/>
          <w:color w:val="000000"/>
          <w:sz w:val="28"/>
          <w:szCs w:val="28"/>
          <w:highlight w:val="none"/>
          <w:lang w:val="tt-RU"/>
        </w:rPr>
        <w:t xml:space="preserve">Городской конкурс «Тәмле сүзләр» Йолдыз Шәрәпова сәнгатьле сөйләүчеләр бәйгесенең, “Йолдыз Шәрәпова шигырьләре татар телендә” номинациясе, </w:t>
      </w:r>
      <w:r>
        <w:rPr>
          <w:rFonts w:hint="default" w:ascii="Times New Roman" w:hAnsi="Times New Roman" w:cs="Times New Roman"/>
          <w:color w:val="000000"/>
          <w:sz w:val="28"/>
          <w:szCs w:val="28"/>
          <w:highlight w:val="none"/>
          <w:lang w:val="ru-RU"/>
        </w:rPr>
        <w:t xml:space="preserve">2 </w:t>
      </w:r>
      <w:r>
        <w:rPr>
          <w:rFonts w:hint="default" w:ascii="Times New Roman" w:hAnsi="Times New Roman" w:cs="Times New Roman"/>
          <w:color w:val="auto"/>
          <w:sz w:val="28"/>
          <w:szCs w:val="28"/>
          <w:highlight w:val="none"/>
        </w:rPr>
        <w:t>диплом</w:t>
      </w:r>
      <w:r>
        <w:rPr>
          <w:rFonts w:hint="default" w:ascii="Times New Roman" w:hAnsi="Times New Roman" w:cs="Times New Roman"/>
          <w:color w:val="auto"/>
          <w:sz w:val="28"/>
          <w:szCs w:val="28"/>
          <w:highlight w:val="none"/>
          <w:lang w:val="ru-RU"/>
        </w:rPr>
        <w:t>а</w:t>
      </w:r>
      <w:r>
        <w:rPr>
          <w:rFonts w:hint="default" w:ascii="Times New Roman" w:hAnsi="Times New Roman" w:cs="Times New Roman"/>
          <w:color w:val="auto"/>
          <w:sz w:val="28"/>
          <w:szCs w:val="28"/>
          <w:highlight w:val="none"/>
        </w:rPr>
        <w:t xml:space="preserve"> 2 место</w:t>
      </w:r>
      <w:r>
        <w:rPr>
          <w:rFonts w:hint="default" w:ascii="Times New Roman" w:hAnsi="Times New Roman" w:cs="Times New Roman"/>
          <w:color w:val="auto"/>
          <w:sz w:val="28"/>
          <w:szCs w:val="28"/>
          <w:highlight w:val="none"/>
          <w:lang w:val="tt-RU"/>
        </w:rPr>
        <w:t xml:space="preserve"> </w:t>
      </w:r>
      <w:r>
        <w:rPr>
          <w:rFonts w:hint="default" w:ascii="Times New Roman" w:hAnsi="Times New Roman" w:cs="Times New Roman"/>
          <w:color w:val="000000"/>
          <w:sz w:val="28"/>
          <w:szCs w:val="28"/>
          <w:highlight w:val="none"/>
          <w:lang w:val="tt-RU"/>
        </w:rPr>
        <w:t>, 202</w:t>
      </w:r>
      <w:r>
        <w:rPr>
          <w:rFonts w:hint="default" w:ascii="Times New Roman" w:hAnsi="Times New Roman" w:cs="Times New Roman"/>
          <w:color w:val="000000"/>
          <w:sz w:val="28"/>
          <w:szCs w:val="28"/>
          <w:highlight w:val="none"/>
          <w:lang w:val="ru-RU"/>
        </w:rPr>
        <w:t>5</w:t>
      </w:r>
      <w:r>
        <w:rPr>
          <w:rFonts w:hint="default" w:ascii="Times New Roman" w:hAnsi="Times New Roman" w:cs="Times New Roman"/>
          <w:color w:val="000000"/>
          <w:sz w:val="28"/>
          <w:szCs w:val="28"/>
          <w:highlight w:val="none"/>
          <w:lang w:val="tt-RU"/>
        </w:rPr>
        <w:t xml:space="preserve"> </w:t>
      </w:r>
    </w:p>
    <w:p w14:paraId="354ADB2F">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ru-RU"/>
        </w:rPr>
        <w:t>Районный конкурс детского хорового пения «Вместе целая страна»</w:t>
      </w:r>
      <w:r>
        <w:rPr>
          <w:rFonts w:hint="default" w:ascii="Times New Roman" w:hAnsi="Times New Roman" w:cs="Times New Roman"/>
          <w:color w:val="auto"/>
          <w:sz w:val="28"/>
          <w:szCs w:val="28"/>
          <w:highlight w:val="none"/>
        </w:rPr>
        <w:t xml:space="preserve">, диплом лауреата 2 степени, 2025 </w:t>
      </w:r>
    </w:p>
    <w:p w14:paraId="226B0BA3">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IV</w:t>
      </w:r>
      <w:r>
        <w:rPr>
          <w:rFonts w:hint="default" w:ascii="Times New Roman" w:hAnsi="Times New Roman" w:cs="Times New Roman"/>
          <w:color w:val="auto"/>
          <w:sz w:val="28"/>
          <w:szCs w:val="28"/>
          <w:highlight w:val="none"/>
        </w:rPr>
        <w:t xml:space="preserve"> Республиканский конкурс чтецов «Поэт-герой Муса Джалиль», диплом 2 степени, 2025</w:t>
      </w:r>
    </w:p>
    <w:p w14:paraId="20BED4FB">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IV</w:t>
      </w:r>
      <w:r>
        <w:rPr>
          <w:rFonts w:hint="default" w:ascii="Times New Roman" w:hAnsi="Times New Roman" w:cs="Times New Roman"/>
          <w:color w:val="auto"/>
          <w:sz w:val="28"/>
          <w:szCs w:val="28"/>
          <w:highlight w:val="none"/>
        </w:rPr>
        <w:t xml:space="preserve"> Республиканский конкурс чтецов «Поэт-герой Муса Джалиль», диплом 3 степени, 2025 </w:t>
      </w:r>
    </w:p>
    <w:p w14:paraId="4A5E3F44">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I</w:t>
      </w:r>
      <w:r>
        <w:rPr>
          <w:rFonts w:hint="default" w:ascii="Times New Roman" w:hAnsi="Times New Roman" w:cs="Times New Roman"/>
          <w:color w:val="auto"/>
          <w:sz w:val="28"/>
          <w:szCs w:val="28"/>
          <w:highlight w:val="none"/>
        </w:rPr>
        <w:t xml:space="preserve"> </w:t>
      </w:r>
      <w:r>
        <w:rPr>
          <w:rFonts w:hint="default" w:ascii="Times New Roman" w:hAnsi="Times New Roman" w:cs="Times New Roman"/>
          <w:color w:val="auto"/>
          <w:sz w:val="28"/>
          <w:szCs w:val="28"/>
          <w:highlight w:val="none"/>
          <w:lang w:val="en-US"/>
        </w:rPr>
        <w:t>I</w:t>
      </w:r>
      <w:r>
        <w:rPr>
          <w:rFonts w:hint="default" w:ascii="Times New Roman" w:hAnsi="Times New Roman" w:cs="Times New Roman"/>
          <w:color w:val="auto"/>
          <w:sz w:val="28"/>
          <w:szCs w:val="28"/>
          <w:highlight w:val="none"/>
        </w:rPr>
        <w:t xml:space="preserve"> </w:t>
      </w:r>
      <w:r>
        <w:rPr>
          <w:rFonts w:hint="default" w:ascii="Times New Roman" w:hAnsi="Times New Roman" w:cs="Times New Roman"/>
          <w:color w:val="auto"/>
          <w:sz w:val="28"/>
          <w:szCs w:val="28"/>
          <w:highlight w:val="none"/>
          <w:lang w:val="en-US"/>
        </w:rPr>
        <w:t>I</w:t>
      </w:r>
      <w:r>
        <w:rPr>
          <w:rFonts w:hint="default" w:ascii="Times New Roman" w:hAnsi="Times New Roman" w:cs="Times New Roman"/>
          <w:color w:val="auto"/>
          <w:sz w:val="28"/>
          <w:szCs w:val="28"/>
          <w:highlight w:val="none"/>
        </w:rPr>
        <w:t xml:space="preserve"> Республиканский конкурс среди детей «Красная ромашка» («Кызыл ромашка»), посвященный творчеству поэта-героя Мусы Джалиля, диплом 3 степени в номинации «Художественное слово» </w:t>
      </w:r>
    </w:p>
    <w:p w14:paraId="707928DE">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I</w:t>
      </w:r>
      <w:r>
        <w:rPr>
          <w:rFonts w:hint="default" w:ascii="Times New Roman" w:hAnsi="Times New Roman" w:cs="Times New Roman"/>
          <w:color w:val="auto"/>
          <w:sz w:val="28"/>
          <w:szCs w:val="28"/>
          <w:highlight w:val="none"/>
        </w:rPr>
        <w:t xml:space="preserve"> </w:t>
      </w:r>
      <w:r>
        <w:rPr>
          <w:rFonts w:hint="default" w:ascii="Times New Roman" w:hAnsi="Times New Roman" w:cs="Times New Roman"/>
          <w:color w:val="auto"/>
          <w:sz w:val="28"/>
          <w:szCs w:val="28"/>
          <w:highlight w:val="none"/>
          <w:lang w:val="en-US"/>
        </w:rPr>
        <w:t>I</w:t>
      </w:r>
      <w:r>
        <w:rPr>
          <w:rFonts w:hint="default" w:ascii="Times New Roman" w:hAnsi="Times New Roman" w:cs="Times New Roman"/>
          <w:color w:val="auto"/>
          <w:sz w:val="28"/>
          <w:szCs w:val="28"/>
          <w:highlight w:val="none"/>
        </w:rPr>
        <w:t xml:space="preserve"> </w:t>
      </w:r>
      <w:r>
        <w:rPr>
          <w:rFonts w:hint="default" w:ascii="Times New Roman" w:hAnsi="Times New Roman" w:cs="Times New Roman"/>
          <w:color w:val="auto"/>
          <w:sz w:val="28"/>
          <w:szCs w:val="28"/>
          <w:highlight w:val="none"/>
          <w:lang w:val="en-US"/>
        </w:rPr>
        <w:t>I</w:t>
      </w:r>
      <w:r>
        <w:rPr>
          <w:rFonts w:hint="default" w:ascii="Times New Roman" w:hAnsi="Times New Roman" w:cs="Times New Roman"/>
          <w:color w:val="auto"/>
          <w:sz w:val="28"/>
          <w:szCs w:val="28"/>
          <w:highlight w:val="none"/>
        </w:rPr>
        <w:t xml:space="preserve"> Республиканский конкурс среди детей «Красная ромашка» («Кызыл ромашка»), посвященный творчеству поэта-героя Мусы Джалиля, диплом 2 степени в номинации «Художественное слово» </w:t>
      </w:r>
    </w:p>
    <w:p w14:paraId="08F49A17">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Публикация статьи «Приобщение к семейным ценностям старших дошкольников в процессе совместной деятельности учителя-логопеда и семьи», сертификат, 2025 </w:t>
      </w:r>
    </w:p>
    <w:p w14:paraId="51267D7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Публикация статьи «Взаимодействие учителя-логопеда и семьи в процессе коррекционно-развивающего обучения дошкольников», сертификат, 2025 </w:t>
      </w:r>
    </w:p>
    <w:p w14:paraId="14DBE203">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«Наше Отчество», номинация: изобразительное искусство «Наша Армия сильна!», название работы: «Солдат на посту», Диплом 2 место, 2025 </w:t>
      </w:r>
    </w:p>
    <w:p w14:paraId="5EBDC3A5">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Районный  конкурс чтецов «В сердцах, в умах, на языках  вечный Г.Тукай» в номинации «Тукай на русском»</w:t>
      </w:r>
    </w:p>
    <w:p w14:paraId="2D879BA0">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Благодарность Кафедра дошкольного образования Института психологии и образования КФУ</w:t>
      </w:r>
    </w:p>
    <w:p w14:paraId="41B8A564">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III</w:t>
      </w:r>
      <w:r>
        <w:rPr>
          <w:rFonts w:hint="default" w:ascii="Times New Roman" w:hAnsi="Times New Roman" w:cs="Times New Roman"/>
          <w:color w:val="auto"/>
          <w:sz w:val="28"/>
          <w:szCs w:val="28"/>
          <w:highlight w:val="none"/>
          <w:lang w:val="tt-RU"/>
        </w:rPr>
        <w:t xml:space="preserve"> төбәкара онлайн шигырь укучылар бәйгесе </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Күңелем сәйләннәре</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 xml:space="preserve">, 3 дәрәҗә диплом + рәхмәт хаты </w:t>
      </w:r>
    </w:p>
    <w:p w14:paraId="3D20B0E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tt-RU"/>
        </w:rPr>
        <w:t xml:space="preserve">Всероссийский творческий конкурс </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Весна красна</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 xml:space="preserve"> в номинации </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Дождались солнечного тепла</w:t>
      </w:r>
      <w:r>
        <w:rPr>
          <w:rFonts w:hint="default" w:ascii="Times New Roman" w:hAnsi="Times New Roman" w:cs="Times New Roman"/>
          <w:color w:val="auto"/>
          <w:sz w:val="28"/>
          <w:szCs w:val="28"/>
          <w:highlight w:val="none"/>
        </w:rPr>
        <w:t xml:space="preserve">» </w:t>
      </w:r>
    </w:p>
    <w:p w14:paraId="07E5C657">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tt-RU"/>
        </w:rPr>
        <w:t xml:space="preserve">Всероссийский творческий конкурс </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Весна красна</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 xml:space="preserve"> в номинации </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Поделка из природного материала</w:t>
      </w:r>
      <w:r>
        <w:rPr>
          <w:rFonts w:hint="default" w:ascii="Times New Roman" w:hAnsi="Times New Roman" w:cs="Times New Roman"/>
          <w:color w:val="auto"/>
          <w:sz w:val="28"/>
          <w:szCs w:val="28"/>
          <w:highlight w:val="none"/>
        </w:rPr>
        <w:t xml:space="preserve">» </w:t>
      </w:r>
    </w:p>
    <w:p w14:paraId="1EDE029A">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tt-RU"/>
        </w:rPr>
        <w:t xml:space="preserve">Всероссийский творческий конкурс </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Весна красна</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 xml:space="preserve"> в номинации </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Рисуем весну</w:t>
      </w:r>
      <w:r>
        <w:rPr>
          <w:rFonts w:hint="default" w:ascii="Times New Roman" w:hAnsi="Times New Roman" w:cs="Times New Roman"/>
          <w:color w:val="auto"/>
          <w:sz w:val="28"/>
          <w:szCs w:val="28"/>
          <w:highlight w:val="none"/>
        </w:rPr>
        <w:t xml:space="preserve">» </w:t>
      </w:r>
    </w:p>
    <w:p w14:paraId="25CA1F44">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РМО «Художественно-эстетическое развитие, как одно основных средств духовно-нравственного, культурного развития»</w:t>
      </w:r>
    </w:p>
    <w:p w14:paraId="784B04CD">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tt-RU"/>
        </w:rPr>
        <w:t xml:space="preserve">Рәхмәт хаты </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Салават күпере</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 xml:space="preserve"> </w:t>
      </w:r>
      <w:r>
        <w:rPr>
          <w:rFonts w:hint="default" w:ascii="Times New Roman" w:hAnsi="Times New Roman" w:cs="Times New Roman"/>
          <w:color w:val="auto"/>
          <w:sz w:val="28"/>
          <w:szCs w:val="28"/>
          <w:highlight w:val="none"/>
        </w:rPr>
        <w:t>ж</w:t>
      </w:r>
      <w:r>
        <w:rPr>
          <w:rFonts w:hint="default" w:ascii="Times New Roman" w:hAnsi="Times New Roman" w:cs="Times New Roman"/>
          <w:color w:val="auto"/>
          <w:sz w:val="28"/>
          <w:szCs w:val="28"/>
          <w:highlight w:val="none"/>
          <w:lang w:val="tt-RU"/>
        </w:rPr>
        <w:t xml:space="preserve">урналына язылуда катнашкан өчен </w:t>
      </w:r>
    </w:p>
    <w:p w14:paraId="63573D9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I</w:t>
      </w:r>
      <w:r>
        <w:rPr>
          <w:rFonts w:hint="default" w:ascii="Times New Roman" w:hAnsi="Times New Roman" w:cs="Times New Roman"/>
          <w:color w:val="auto"/>
          <w:sz w:val="28"/>
          <w:szCs w:val="28"/>
          <w:highlight w:val="none"/>
        </w:rPr>
        <w:t xml:space="preserve"> </w:t>
      </w:r>
      <w:r>
        <w:rPr>
          <w:rFonts w:hint="default" w:ascii="Times New Roman" w:hAnsi="Times New Roman" w:cs="Times New Roman"/>
          <w:color w:val="auto"/>
          <w:sz w:val="28"/>
          <w:szCs w:val="28"/>
          <w:highlight w:val="none"/>
          <w:lang w:val="en-US"/>
        </w:rPr>
        <w:t>I</w:t>
      </w:r>
      <w:r>
        <w:rPr>
          <w:rFonts w:hint="default" w:ascii="Times New Roman" w:hAnsi="Times New Roman" w:cs="Times New Roman"/>
          <w:color w:val="auto"/>
          <w:sz w:val="28"/>
          <w:szCs w:val="28"/>
          <w:highlight w:val="none"/>
        </w:rPr>
        <w:t xml:space="preserve"> Городской литературно-творческий конкурс с республиканским участием «Шигрият бакчасында – В саду поэзии» посвященный творчеству детской поэтессы Рахимы Арслановой, Диплом участника, 2025 </w:t>
      </w:r>
    </w:p>
    <w:p w14:paraId="27BEF6DD">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Районный этап городского конкурса «Юный экскурсовод» (виртуальная экскурсия «Мир искусства») в номинации «Тематическая экскурсия», Диплом 1 место </w:t>
      </w:r>
    </w:p>
    <w:p w14:paraId="45C5B243">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Всероссийская олимпиады «Образовательный марафон» в номинации «Космос», Диплом победителя 1 место, 2025 </w:t>
      </w:r>
    </w:p>
    <w:p w14:paraId="4B6EDCC3">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VIII</w:t>
      </w:r>
      <w:r>
        <w:rPr>
          <w:rFonts w:hint="default" w:ascii="Times New Roman" w:hAnsi="Times New Roman" w:cs="Times New Roman"/>
          <w:color w:val="auto"/>
          <w:sz w:val="28"/>
          <w:szCs w:val="28"/>
          <w:highlight w:val="none"/>
        </w:rPr>
        <w:t xml:space="preserve"> Всероссийский литературный конкурс «Сказки Г.Х.Андерсена» в номинации «Видеоролик», Диплом 1 место, 2025 </w:t>
      </w:r>
    </w:p>
    <w:p w14:paraId="3BB010CC">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VIII</w:t>
      </w:r>
      <w:r>
        <w:rPr>
          <w:rFonts w:hint="default" w:ascii="Times New Roman" w:hAnsi="Times New Roman" w:cs="Times New Roman"/>
          <w:color w:val="auto"/>
          <w:sz w:val="28"/>
          <w:szCs w:val="28"/>
          <w:highlight w:val="none"/>
        </w:rPr>
        <w:t xml:space="preserve"> Всероссийский литературный конкурс «Сказки Г.Х.Андерсена» в номинации «Видеоролик», Диплом за подготовку конкурсанта 1 место, 2025 </w:t>
      </w:r>
    </w:p>
    <w:p w14:paraId="4547DD44">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VI</w:t>
      </w:r>
      <w:r>
        <w:rPr>
          <w:rFonts w:hint="default" w:ascii="Times New Roman" w:hAnsi="Times New Roman" w:cs="Times New Roman"/>
          <w:color w:val="auto"/>
          <w:sz w:val="28"/>
          <w:szCs w:val="28"/>
          <w:highlight w:val="none"/>
        </w:rPr>
        <w:t xml:space="preserve"> Республиканский открытый конкурс творчества «Мой космос», Диплом 3 степени, 2025</w:t>
      </w:r>
    </w:p>
    <w:p w14:paraId="35F1B87B">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«встечаем весну!», номинация: декоративно-прикладное творчество «Весенняя ярмарка», название работы: «Лед тронулся», Диплом 1 место, 2025 </w:t>
      </w:r>
    </w:p>
    <w:p w14:paraId="42499A5C">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«встечаем весну!», номинация: декоративно-прикладное творчество «Весенняя ярмарка», название работы: «Грачи прилетели», Диплом 1 место, 2025 </w:t>
      </w:r>
    </w:p>
    <w:p w14:paraId="02A3E9F0">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eastAsia="Times New Roman" w:cs="Times New Roman"/>
          <w:color w:val="auto"/>
          <w:sz w:val="28"/>
          <w:szCs w:val="28"/>
          <w:highlight w:val="none"/>
          <w:lang w:val="en-US" w:eastAsia="ru-RU"/>
        </w:rPr>
        <w:t>VIII</w:t>
      </w:r>
      <w:r>
        <w:rPr>
          <w:rFonts w:hint="default" w:ascii="Times New Roman" w:hAnsi="Times New Roman" w:eastAsia="Times New Roman" w:cs="Times New Roman"/>
          <w:color w:val="auto"/>
          <w:sz w:val="28"/>
          <w:szCs w:val="28"/>
          <w:highlight w:val="none"/>
          <w:lang w:eastAsia="ru-RU"/>
        </w:rPr>
        <w:t xml:space="preserve"> Республиканский открытый конкурс творчества «Тукай бе</w:t>
      </w:r>
      <w:r>
        <w:rPr>
          <w:rFonts w:hint="default" w:ascii="Times New Roman" w:hAnsi="Times New Roman" w:eastAsia="Times New Roman" w:cs="Times New Roman"/>
          <w:color w:val="auto"/>
          <w:sz w:val="28"/>
          <w:szCs w:val="28"/>
          <w:highlight w:val="none"/>
          <w:lang w:val="tt-RU" w:eastAsia="ru-RU"/>
        </w:rPr>
        <w:t>з</w:t>
      </w:r>
      <w:r>
        <w:rPr>
          <w:rFonts w:hint="default" w:ascii="Times New Roman" w:hAnsi="Times New Roman" w:eastAsia="Times New Roman" w:cs="Times New Roman"/>
          <w:color w:val="auto"/>
          <w:sz w:val="28"/>
          <w:szCs w:val="28"/>
          <w:highlight w:val="none"/>
          <w:lang w:eastAsia="ru-RU"/>
        </w:rPr>
        <w:t>не</w:t>
      </w:r>
      <w:r>
        <w:rPr>
          <w:rFonts w:hint="default" w:ascii="Times New Roman" w:hAnsi="Times New Roman" w:eastAsia="Times New Roman" w:cs="Times New Roman"/>
          <w:color w:val="auto"/>
          <w:sz w:val="28"/>
          <w:szCs w:val="28"/>
          <w:highlight w:val="none"/>
          <w:lang w:val="tt-RU" w:eastAsia="ru-RU"/>
        </w:rPr>
        <w:t xml:space="preserve">ң күңелләрдә - </w:t>
      </w:r>
      <w:r>
        <w:rPr>
          <w:rFonts w:hint="default" w:ascii="Times New Roman" w:hAnsi="Times New Roman" w:eastAsia="Times New Roman" w:cs="Times New Roman"/>
          <w:color w:val="auto"/>
          <w:sz w:val="28"/>
          <w:szCs w:val="28"/>
          <w:highlight w:val="none"/>
          <w:lang w:eastAsia="ru-RU"/>
        </w:rPr>
        <w:t>Тукай в наших сердцах», посвященный великому татарскому поэту Габдулле Тукаю, Номинация «</w:t>
      </w:r>
      <w:r>
        <w:rPr>
          <w:rFonts w:hint="default" w:ascii="Times New Roman" w:hAnsi="Times New Roman" w:cs="Times New Roman"/>
          <w:color w:val="auto"/>
          <w:sz w:val="28"/>
          <w:szCs w:val="28"/>
          <w:highlight w:val="none"/>
        </w:rPr>
        <w:t>Декоративно-прикладное творчество</w:t>
      </w:r>
      <w:r>
        <w:rPr>
          <w:rFonts w:hint="default" w:ascii="Times New Roman" w:hAnsi="Times New Roman" w:eastAsia="Times New Roman" w:cs="Times New Roman"/>
          <w:color w:val="auto"/>
          <w:sz w:val="28"/>
          <w:szCs w:val="28"/>
          <w:highlight w:val="none"/>
          <w:lang w:eastAsia="ru-RU"/>
        </w:rPr>
        <w:t xml:space="preserve">» (поделки) - Диплом за 1 степени,2025 </w:t>
      </w:r>
    </w:p>
    <w:p w14:paraId="395C5EDB">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eastAsia="Times New Roman" w:cs="Times New Roman"/>
          <w:color w:val="auto"/>
          <w:sz w:val="28"/>
          <w:szCs w:val="28"/>
          <w:highlight w:val="none"/>
          <w:lang w:val="en-US" w:eastAsia="ru-RU"/>
        </w:rPr>
        <w:t>VIII</w:t>
      </w:r>
      <w:r>
        <w:rPr>
          <w:rFonts w:hint="default" w:ascii="Times New Roman" w:hAnsi="Times New Roman" w:eastAsia="Times New Roman" w:cs="Times New Roman"/>
          <w:color w:val="auto"/>
          <w:sz w:val="28"/>
          <w:szCs w:val="28"/>
          <w:highlight w:val="none"/>
          <w:lang w:eastAsia="ru-RU"/>
        </w:rPr>
        <w:t xml:space="preserve"> Республиканский открытый конкурс творчества «Тукай бе</w:t>
      </w:r>
      <w:r>
        <w:rPr>
          <w:rFonts w:hint="default" w:ascii="Times New Roman" w:hAnsi="Times New Roman" w:eastAsia="Times New Roman" w:cs="Times New Roman"/>
          <w:color w:val="auto"/>
          <w:sz w:val="28"/>
          <w:szCs w:val="28"/>
          <w:highlight w:val="none"/>
          <w:lang w:val="tt-RU" w:eastAsia="ru-RU"/>
        </w:rPr>
        <w:t>з</w:t>
      </w:r>
      <w:r>
        <w:rPr>
          <w:rFonts w:hint="default" w:ascii="Times New Roman" w:hAnsi="Times New Roman" w:eastAsia="Times New Roman" w:cs="Times New Roman"/>
          <w:color w:val="auto"/>
          <w:sz w:val="28"/>
          <w:szCs w:val="28"/>
          <w:highlight w:val="none"/>
          <w:lang w:eastAsia="ru-RU"/>
        </w:rPr>
        <w:t>не</w:t>
      </w:r>
      <w:r>
        <w:rPr>
          <w:rFonts w:hint="default" w:ascii="Times New Roman" w:hAnsi="Times New Roman" w:eastAsia="Times New Roman" w:cs="Times New Roman"/>
          <w:color w:val="auto"/>
          <w:sz w:val="28"/>
          <w:szCs w:val="28"/>
          <w:highlight w:val="none"/>
          <w:lang w:val="tt-RU" w:eastAsia="ru-RU"/>
        </w:rPr>
        <w:t xml:space="preserve">ң күңелләрдә - </w:t>
      </w:r>
      <w:r>
        <w:rPr>
          <w:rFonts w:hint="default" w:ascii="Times New Roman" w:hAnsi="Times New Roman" w:eastAsia="Times New Roman" w:cs="Times New Roman"/>
          <w:color w:val="auto"/>
          <w:sz w:val="28"/>
          <w:szCs w:val="28"/>
          <w:highlight w:val="none"/>
          <w:lang w:eastAsia="ru-RU"/>
        </w:rPr>
        <w:t>Тукай в наших сердцах», посвященный великому татарскому поэту Габдулле Тукаю, Номинация «</w:t>
      </w:r>
      <w:r>
        <w:rPr>
          <w:rFonts w:hint="default" w:ascii="Times New Roman" w:hAnsi="Times New Roman" w:cs="Times New Roman"/>
          <w:color w:val="auto"/>
          <w:sz w:val="28"/>
          <w:szCs w:val="28"/>
          <w:highlight w:val="none"/>
        </w:rPr>
        <w:t>Видеоролик</w:t>
      </w:r>
      <w:r>
        <w:rPr>
          <w:rFonts w:hint="default" w:ascii="Times New Roman" w:hAnsi="Times New Roman" w:eastAsia="Times New Roman" w:cs="Times New Roman"/>
          <w:color w:val="auto"/>
          <w:sz w:val="28"/>
          <w:szCs w:val="28"/>
          <w:highlight w:val="none"/>
          <w:lang w:eastAsia="ru-RU"/>
        </w:rPr>
        <w:t xml:space="preserve">» - Диплом за 1 степени,2025 </w:t>
      </w:r>
    </w:p>
    <w:p w14:paraId="3BC77DAD">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eastAsia="Times New Roman" w:cs="Times New Roman"/>
          <w:color w:val="auto"/>
          <w:sz w:val="28"/>
          <w:szCs w:val="28"/>
          <w:highlight w:val="none"/>
          <w:lang w:eastAsia="ru-RU"/>
        </w:rPr>
        <w:t xml:space="preserve">Республиканский творческий конкурс «В созвездии А.С.Пушкина и Г.Тукая», Диплом Лауреат </w:t>
      </w:r>
      <w:r>
        <w:rPr>
          <w:rFonts w:hint="default" w:ascii="Times New Roman" w:hAnsi="Times New Roman" w:eastAsia="Times New Roman" w:cs="Times New Roman"/>
          <w:color w:val="auto"/>
          <w:sz w:val="28"/>
          <w:szCs w:val="28"/>
          <w:highlight w:val="none"/>
          <w:lang w:val="en-US" w:eastAsia="ru-RU"/>
        </w:rPr>
        <w:t>III</w:t>
      </w:r>
      <w:r>
        <w:rPr>
          <w:rFonts w:hint="default" w:ascii="Times New Roman" w:hAnsi="Times New Roman" w:eastAsia="Times New Roman" w:cs="Times New Roman"/>
          <w:color w:val="auto"/>
          <w:sz w:val="28"/>
          <w:szCs w:val="28"/>
          <w:highlight w:val="none"/>
          <w:lang w:eastAsia="ru-RU"/>
        </w:rPr>
        <w:t xml:space="preserve"> степени, 2025 </w:t>
      </w:r>
    </w:p>
    <w:p w14:paraId="6A4E0C31">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«Полет в космос», номинация: декоративно-прикладное творчество «Парад планет», название работы: «Я - комонавт», Диплом 1 место, 2025 </w:t>
      </w:r>
    </w:p>
    <w:p w14:paraId="2179F51C">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«Полет в космос», номинация: декоративно-прикладное творчество «Парад планет», название работы: «Космический остров», Диплом 1 место, 2025 </w:t>
      </w:r>
    </w:p>
    <w:p w14:paraId="4BF9901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«Полет в космос», номинация: декоративно-прикладное творчество «Парад планет», название работы: «В открытом конкурсе», Диплом 1 место, 2025 </w:t>
      </w:r>
    </w:p>
    <w:p w14:paraId="7DDF60F6">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«Полет в космос», номинация: космический макет «Эра освоения космоса», название работы: «Луноход»Кирин»», Диплом 1 место, 2025 </w:t>
      </w:r>
    </w:p>
    <w:p w14:paraId="7B35B71D">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«Полет в космос», номинация: декоративно-прикладное творчество «Парад планет», название работы: «Привет из космоса», Диплом 2 место, 2025 </w:t>
      </w:r>
    </w:p>
    <w:p w14:paraId="63AB2970">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среди воспитанников, учащихся и педагогических работников образовательных организаций «Полет в космос», номинация: декоративно-прикладное творчество «Парад планет», название работы: «Вхождение в космос», Диплом 3 место, 2025 </w:t>
      </w:r>
    </w:p>
    <w:p w14:paraId="7D38BA06">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V</w:t>
      </w:r>
      <w:r>
        <w:rPr>
          <w:rFonts w:hint="default" w:ascii="Times New Roman" w:hAnsi="Times New Roman" w:cs="Times New Roman"/>
          <w:color w:val="auto"/>
          <w:sz w:val="28"/>
          <w:szCs w:val="28"/>
          <w:highlight w:val="none"/>
        </w:rPr>
        <w:t xml:space="preserve"> </w:t>
      </w:r>
      <w:r>
        <w:rPr>
          <w:rFonts w:hint="default" w:ascii="Times New Roman" w:hAnsi="Times New Roman" w:cs="Times New Roman"/>
          <w:color w:val="auto"/>
          <w:sz w:val="28"/>
          <w:szCs w:val="28"/>
          <w:highlight w:val="none"/>
          <w:lang w:val="en-US"/>
        </w:rPr>
        <w:t>III</w:t>
      </w:r>
      <w:r>
        <w:rPr>
          <w:rFonts w:hint="default" w:ascii="Times New Roman" w:hAnsi="Times New Roman" w:cs="Times New Roman"/>
          <w:color w:val="auto"/>
          <w:sz w:val="28"/>
          <w:szCs w:val="28"/>
          <w:highlight w:val="none"/>
          <w:lang w:val="tt-RU"/>
        </w:rPr>
        <w:t xml:space="preserve"> </w:t>
      </w:r>
      <w:r>
        <w:rPr>
          <w:rFonts w:hint="default" w:ascii="Times New Roman" w:hAnsi="Times New Roman" w:cs="Times New Roman"/>
          <w:color w:val="auto"/>
          <w:sz w:val="28"/>
          <w:szCs w:val="28"/>
          <w:highlight w:val="none"/>
        </w:rPr>
        <w:t>всероссийский творческий конкурс «Сказки А.С,Пушкина», диплом лауреата 1 степени, 2025</w:t>
      </w:r>
    </w:p>
    <w:p w14:paraId="7DFF2868">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V</w:t>
      </w:r>
      <w:r>
        <w:rPr>
          <w:rFonts w:hint="default" w:ascii="Times New Roman" w:hAnsi="Times New Roman" w:cs="Times New Roman"/>
          <w:color w:val="auto"/>
          <w:sz w:val="28"/>
          <w:szCs w:val="28"/>
          <w:highlight w:val="none"/>
        </w:rPr>
        <w:t xml:space="preserve"> </w:t>
      </w:r>
      <w:r>
        <w:rPr>
          <w:rFonts w:hint="default" w:ascii="Times New Roman" w:hAnsi="Times New Roman" w:cs="Times New Roman"/>
          <w:color w:val="auto"/>
          <w:sz w:val="28"/>
          <w:szCs w:val="28"/>
          <w:highlight w:val="none"/>
          <w:lang w:val="en-US"/>
        </w:rPr>
        <w:t>III</w:t>
      </w:r>
      <w:r>
        <w:rPr>
          <w:rFonts w:hint="default" w:ascii="Times New Roman" w:hAnsi="Times New Roman" w:cs="Times New Roman"/>
          <w:color w:val="auto"/>
          <w:sz w:val="28"/>
          <w:szCs w:val="28"/>
          <w:highlight w:val="none"/>
          <w:lang w:val="tt-RU"/>
        </w:rPr>
        <w:t xml:space="preserve"> </w:t>
      </w:r>
      <w:r>
        <w:rPr>
          <w:rFonts w:hint="default" w:ascii="Times New Roman" w:hAnsi="Times New Roman" w:cs="Times New Roman"/>
          <w:color w:val="auto"/>
          <w:sz w:val="28"/>
          <w:szCs w:val="28"/>
          <w:highlight w:val="none"/>
        </w:rPr>
        <w:t>всероссийский  патриотический конкурс чтецов «Еще тогда нас не было на свете…», номинация «Стихотворение», диплом, 2025</w:t>
      </w:r>
    </w:p>
    <w:p w14:paraId="3FABC5BC">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V</w:t>
      </w:r>
      <w:r>
        <w:rPr>
          <w:rFonts w:hint="default" w:ascii="Times New Roman" w:hAnsi="Times New Roman" w:cs="Times New Roman"/>
          <w:color w:val="auto"/>
          <w:sz w:val="28"/>
          <w:szCs w:val="28"/>
          <w:highlight w:val="none"/>
        </w:rPr>
        <w:t xml:space="preserve"> </w:t>
      </w:r>
      <w:r>
        <w:rPr>
          <w:rFonts w:hint="default" w:ascii="Times New Roman" w:hAnsi="Times New Roman" w:cs="Times New Roman"/>
          <w:color w:val="auto"/>
          <w:sz w:val="28"/>
          <w:szCs w:val="28"/>
          <w:highlight w:val="none"/>
          <w:lang w:val="en-US"/>
        </w:rPr>
        <w:t>III</w:t>
      </w:r>
      <w:r>
        <w:rPr>
          <w:rFonts w:hint="default" w:ascii="Times New Roman" w:hAnsi="Times New Roman" w:cs="Times New Roman"/>
          <w:color w:val="auto"/>
          <w:sz w:val="28"/>
          <w:szCs w:val="28"/>
          <w:highlight w:val="none"/>
          <w:lang w:val="tt-RU"/>
        </w:rPr>
        <w:t xml:space="preserve"> </w:t>
      </w:r>
      <w:r>
        <w:rPr>
          <w:rFonts w:hint="default" w:ascii="Times New Roman" w:hAnsi="Times New Roman" w:cs="Times New Roman"/>
          <w:color w:val="auto"/>
          <w:sz w:val="28"/>
          <w:szCs w:val="28"/>
          <w:highlight w:val="none"/>
        </w:rPr>
        <w:t xml:space="preserve">всероссийский  патриотический конкурс чтецов «Еще тогда нас не было на свете…», номинация «Стихотворение», диплом лауреата 1 степени, 2025 </w:t>
      </w:r>
    </w:p>
    <w:p w14:paraId="18B51862">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«Татар </w:t>
      </w:r>
      <w:r>
        <w:rPr>
          <w:rFonts w:hint="default" w:ascii="Times New Roman" w:hAnsi="Times New Roman" w:cs="Times New Roman"/>
          <w:color w:val="auto"/>
          <w:sz w:val="28"/>
          <w:szCs w:val="28"/>
          <w:highlight w:val="none"/>
          <w:lang w:val="tt-RU"/>
        </w:rPr>
        <w:t>сүзе</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val="tt-RU"/>
        </w:rPr>
        <w:t xml:space="preserve"> </w:t>
      </w:r>
      <w:r>
        <w:rPr>
          <w:rFonts w:hint="default" w:ascii="Times New Roman" w:hAnsi="Times New Roman" w:cs="Times New Roman"/>
          <w:color w:val="auto"/>
          <w:sz w:val="28"/>
          <w:szCs w:val="28"/>
          <w:highlight w:val="none"/>
          <w:lang w:val="en-US"/>
        </w:rPr>
        <w:t>V</w:t>
      </w:r>
      <w:r>
        <w:rPr>
          <w:rFonts w:hint="default" w:ascii="Times New Roman" w:hAnsi="Times New Roman" w:cs="Times New Roman"/>
          <w:color w:val="auto"/>
          <w:sz w:val="28"/>
          <w:szCs w:val="28"/>
          <w:highlight w:val="none"/>
        </w:rPr>
        <w:t xml:space="preserve"> </w:t>
      </w:r>
      <w:r>
        <w:rPr>
          <w:rFonts w:hint="default" w:ascii="Times New Roman" w:hAnsi="Times New Roman" w:cs="Times New Roman"/>
          <w:color w:val="auto"/>
          <w:sz w:val="28"/>
          <w:szCs w:val="28"/>
          <w:highlight w:val="none"/>
          <w:lang w:val="tt-RU"/>
        </w:rPr>
        <w:t xml:space="preserve">халыкара нәфис сүз телевизион бэйгесендә катнашу өчен рәхмәт хаты, 2025 </w:t>
      </w:r>
    </w:p>
    <w:p w14:paraId="6FAF4DBB">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Тестирование «80 лет Великой Победе!», сертификат, 2025 </w:t>
      </w:r>
    </w:p>
    <w:p w14:paraId="7FC50D8A">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Всероссийский конкурс «Победе – 80», номинация «Чтецы», диплом победителя 2 место, 2025 </w:t>
      </w:r>
    </w:p>
    <w:p w14:paraId="048495EE">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Республиканская олимпиада для дошкольников «Юный Эрудит», диплом 2 степени, 2025</w:t>
      </w:r>
    </w:p>
    <w:p w14:paraId="4181946D">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Публикация во Всероссийском педагогическом журнале «Казанский школьник и дошкольник», название работы: «Художественно-эстетическое развитие дошкольников», свидетельство + сертификат, 2025 </w:t>
      </w:r>
    </w:p>
    <w:p w14:paraId="066940AE">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Публикация во Всероссийском педагогическом журнале «Казанский школьник и дошкольник», название работы: «Особенности взаимодействия с семьями воспитанников», свидетельство + сертификат, 2025 </w:t>
      </w:r>
    </w:p>
    <w:p w14:paraId="43A68A9C">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Всероссийский конкурс «Образовательная палитра» - 2, номинация «Делюсь опытом» , диплом победителя 3 место, 2025 </w:t>
      </w:r>
    </w:p>
    <w:p w14:paraId="2FB18EF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VI</w:t>
      </w:r>
      <w:r>
        <w:rPr>
          <w:rFonts w:hint="default" w:ascii="Times New Roman" w:hAnsi="Times New Roman" w:cs="Times New Roman"/>
          <w:color w:val="auto"/>
          <w:sz w:val="28"/>
          <w:szCs w:val="28"/>
          <w:highlight w:val="none"/>
        </w:rPr>
        <w:t xml:space="preserve"> Республиканский открытый конкурс творческих работ «Мы победили!», диплом 1 степени, 2025 </w:t>
      </w:r>
    </w:p>
    <w:p w14:paraId="61B46C26">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Районный семейный конкурс среди родителей воспитанников дошкольных образовательных организаций Вахитовского района г.Казани по популяризации ношения светоотражающих элементов «Заботливая мама», диплом 1 место, 2025 </w:t>
      </w:r>
    </w:p>
    <w:p w14:paraId="643C8E0A">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Международный конкурс имени Льва Выготского 2024-2025, сертификат участника 1 степени, 2025 </w:t>
      </w:r>
    </w:p>
    <w:p w14:paraId="663EAE6C">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Участие в зональном семинаре-практикуме для педагогов, учителей-логопедов, учителей-дефектологов образовательных учреждений «Современные формы развития и коррекции лексико-грамматического строя речи у дошкольников с ОВЗ», сертификат, 2025 </w:t>
      </w:r>
    </w:p>
    <w:p w14:paraId="0D203E11">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Республиканский конкурс творческо-исследовательких работ «Татарстан-фронту! Рисунок», посвященном 80-летию Победы в Великой Отечественной войне 1941-1945 годов, диплом от Министерства Образования и Науки РТ, 2025</w:t>
      </w:r>
    </w:p>
    <w:p w14:paraId="4264046C">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sz w:val="28"/>
          <w:szCs w:val="28"/>
        </w:rPr>
      </w:pPr>
      <w:r>
        <w:rPr>
          <w:rFonts w:hint="default" w:ascii="Times New Roman" w:hAnsi="Times New Roman" w:cs="Times New Roman"/>
          <w:color w:val="auto"/>
          <w:sz w:val="28"/>
          <w:szCs w:val="28"/>
          <w:highlight w:val="none"/>
        </w:rPr>
        <w:t xml:space="preserve">Всероссийский конкурс  профессионального мастерства «Учитель-дефетолог России – 2025 в Республике Татарстан», сертификат участника финального тура регионального этапа, 2025 </w:t>
      </w:r>
    </w:p>
    <w:p w14:paraId="45BDB1B5">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участник</w:t>
      </w:r>
      <w:r>
        <w:rPr>
          <w:rFonts w:hint="default" w:ascii="Times New Roman" w:hAnsi="Times New Roman" w:cs="Times New Roman"/>
          <w:sz w:val="28"/>
          <w:szCs w:val="28"/>
          <w:lang w:val="ru-RU"/>
        </w:rPr>
        <w:t>и</w:t>
      </w:r>
      <w:r>
        <w:rPr>
          <w:rFonts w:hint="default" w:ascii="Times New Roman" w:hAnsi="Times New Roman" w:cs="Times New Roman"/>
          <w:sz w:val="28"/>
          <w:szCs w:val="28"/>
        </w:rPr>
        <w:t xml:space="preserve"> семинара по теме «Художественно-эстетическое развитие, как одно основных средств духовно-нравственного, культурного развития», программа семинара, 2025</w:t>
      </w:r>
    </w:p>
    <w:p w14:paraId="7C46A80D">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sz w:val="28"/>
          <w:szCs w:val="28"/>
        </w:rPr>
        <w:t>участник</w:t>
      </w:r>
      <w:r>
        <w:rPr>
          <w:rFonts w:hint="default" w:ascii="Times New Roman" w:hAnsi="Times New Roman" w:cs="Times New Roman"/>
          <w:sz w:val="28"/>
          <w:szCs w:val="28"/>
          <w:lang w:val="ru-RU"/>
        </w:rPr>
        <w:t>и</w:t>
      </w:r>
      <w:r>
        <w:rPr>
          <w:rFonts w:hint="default" w:ascii="Times New Roman" w:hAnsi="Times New Roman" w:cs="Times New Roman"/>
          <w:sz w:val="28"/>
          <w:szCs w:val="28"/>
        </w:rPr>
        <w:t xml:space="preserve"> гражданско-патриотического проекта «Свеча Памяти» детских дошкольных учреждений Вахитовского района г. Казани, МАДОУ «Детский сад № 188» Вахитовского района г. Казани «Победная весна», посвященный 80-летию Великой Победы, программа, 2025</w:t>
      </w:r>
    </w:p>
    <w:p w14:paraId="3AD3BA95">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Районный конкурс-фестиваля детского творчества «Весенняя карусель», диплом лауреата, 2025 </w:t>
      </w:r>
    </w:p>
    <w:p w14:paraId="280F5A78">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Городской конкурс «Юный экскурсовод» в номинации «Известные имена», диплом 3 место, 2025 </w:t>
      </w:r>
    </w:p>
    <w:p w14:paraId="12E8124B">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посвященного 80-летию Победы советского народа в Великой Отечественной войне 1941-1945гг. «80 лет Великой Победы», диплом 1 место, 2025 </w:t>
      </w:r>
    </w:p>
    <w:p w14:paraId="11A066CE">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посвященного 80-летию Победы советского народа в Великой Отечественной войне 1941-1945гг. «80 лет Великой Победы», диплом 2 место, 2025 </w:t>
      </w:r>
    </w:p>
    <w:p w14:paraId="1693ACBF">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Республиканский конкурс творческих работ, посвященного 80-летию Победы советского народа в Великой Отечественной войне 1941-1945гг. «80 лет Великой Победы», диплом 3 место, 2025 </w:t>
      </w:r>
    </w:p>
    <w:p w14:paraId="517BAAEF">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Участие в круглом столе «Взаимодействие семьи и детского сада в формировании у детей дошкольного возраста личностной позиции наследника традиций и культуры, защитника Отечества», сертификат от ИРО, 2025 </w:t>
      </w:r>
    </w:p>
    <w:p w14:paraId="270D0AE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Районный конкурс открыток по тематике БДД «Регулировщик – главный на дороге» среди родителей и воспитателей дошкольных образовательных организаций Вахитовского района г.Казани, Диплом Лауреата, 2025 </w:t>
      </w:r>
    </w:p>
    <w:p w14:paraId="01AE4CCC">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Районный онлайн-конкурс рисунков по тематике БДД «Я рисую ПДД мелом на асфальте» среди родителей и воспитателей дошкольных образовательных организаций Вахитовского района г.Казани, Диплом Лауреата, 2025 </w:t>
      </w:r>
    </w:p>
    <w:p w14:paraId="4BF60ADE">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Участие в августовской конференции «Приоритеты системы образования Вахитовского и Приволжского районов и новые перспективы их реализации», включены в список организаторов выставки, программа, 27.08.2025</w:t>
      </w:r>
    </w:p>
    <w:p w14:paraId="4721CD4D">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Участие при подготовке нотного сборника «Хочу все знать!» к изданию </w:t>
      </w:r>
    </w:p>
    <w:p w14:paraId="64116881">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ru-RU"/>
        </w:rPr>
        <w:t>Музыкальный руководитель является р</w:t>
      </w:r>
      <w:r>
        <w:rPr>
          <w:rFonts w:hint="default" w:ascii="Times New Roman" w:hAnsi="Times New Roman" w:cs="Times New Roman"/>
          <w:color w:val="auto"/>
          <w:sz w:val="28"/>
          <w:szCs w:val="28"/>
          <w:highlight w:val="none"/>
        </w:rPr>
        <w:t>уководител</w:t>
      </w:r>
      <w:r>
        <w:rPr>
          <w:rFonts w:hint="default" w:ascii="Times New Roman" w:hAnsi="Times New Roman" w:cs="Times New Roman"/>
          <w:color w:val="auto"/>
          <w:sz w:val="28"/>
          <w:szCs w:val="28"/>
          <w:highlight w:val="none"/>
          <w:lang w:val="ru-RU"/>
        </w:rPr>
        <w:t>е</w:t>
      </w:r>
      <w:r>
        <w:rPr>
          <w:rFonts w:hint="default" w:ascii="Times New Roman" w:hAnsi="Times New Roman" w:cs="Times New Roman"/>
          <w:color w:val="auto"/>
          <w:sz w:val="28"/>
          <w:szCs w:val="28"/>
          <w:highlight w:val="none"/>
        </w:rPr>
        <w:t xml:space="preserve"> районных методических объединений педагогов ДОО на 2025-2026 </w:t>
      </w:r>
    </w:p>
    <w:p w14:paraId="67020BE5">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Публикация конспекта «Игры народов Поволжья», сертификат Магариф, 01.09.2025 </w:t>
      </w:r>
    </w:p>
    <w:p w14:paraId="2AC7FDB3">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Публикация мероприятия по БДД совместно с родителями «Ребенок - главный пассажир», сертификат Магариф, 01.09.2025 </w:t>
      </w:r>
    </w:p>
    <w:p w14:paraId="690EC793">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ru-RU"/>
        </w:rPr>
        <w:t xml:space="preserve">Всероссийский конкурс проектов «Мой первый проект - шаг в будущее!», название работы: «Планета Земля и в моих руках», диплом победителя 1 степени, 2025 </w:t>
      </w:r>
    </w:p>
    <w:p w14:paraId="750A899B">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Публикация в СМИ «Всероссийский педагогичсекий журнал «Казанский школьник и дошколята» мероприятие по БДД совместно с родителями «Ребенок - главный пассажир», Свидетельсво+сертификат, 30.09.2025 </w:t>
      </w:r>
    </w:p>
    <w:p w14:paraId="372F2AAA">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Всероссийский конкурс «У руля педагогики» - 2 мероприятие по БДД совместно с родителями «Ребенок - главный пассажир», Диплом победителя (3 место), 30.09.2025 </w:t>
      </w:r>
    </w:p>
    <w:p w14:paraId="765259CE">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Публикация авторского материала в печатном сборнике педагогических публикаций конспект «Игры народов Поволжья», сертификат, 05.10.2025</w:t>
      </w:r>
    </w:p>
    <w:p w14:paraId="78523FE2">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Рецензия на конспкт занятия «Игры народов Поволжья» (автор Фатыхова), 07.10.2025</w:t>
      </w:r>
    </w:p>
    <w:p w14:paraId="0EA8AB25">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Опубликовала свой авторский конспект занятия «Игры народов Поволжья» на сайте ЦПИ им.К.Д.Ушинского «Новое образование», сертификат, 07.10.2025 (автор Фатыхова)</w:t>
      </w:r>
    </w:p>
    <w:p w14:paraId="63F8679E">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Районный этап республиканского конкурса видеороликов «Буду бдительным на льду и на воде» среди воспитанников ДОО </w:t>
      </w:r>
    </w:p>
    <w:p w14:paraId="41E8F5C5">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Районный онлайн-конкурс по тематике БДД «Лучший уголок по безопасности дорожного движения» среди дошкольных образовательных организаций Вахитовского района г.Казани, Диплом Лауреата, 2025</w:t>
      </w:r>
      <w:r>
        <w:rPr>
          <w:rFonts w:hint="default" w:ascii="Times New Roman" w:hAnsi="Times New Roman" w:cs="Times New Roman"/>
          <w:color w:val="auto"/>
          <w:sz w:val="28"/>
          <w:szCs w:val="28"/>
          <w:highlight w:val="none"/>
          <w:lang w:val="ru-RU"/>
        </w:rPr>
        <w:t xml:space="preserve"> </w:t>
      </w:r>
    </w:p>
    <w:p w14:paraId="36ABCD5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Районный этап Всероссийского конкурса рисунков «Эколята за раздельный сбор отходов и повторное использование материалов» </w:t>
      </w:r>
    </w:p>
    <w:p w14:paraId="68B8D5ED">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Сертификат участника регионального семинара для педагогических работников образовательных учреждений «Воспитание базовых ценностей у дошкольников с тяжелыми нарушениями речи в музыкально-театрализованной деятельности в условиях детского сада и семьи», 28.10.2025 </w:t>
      </w:r>
    </w:p>
    <w:p w14:paraId="5A9C21F5">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ru-RU"/>
        </w:rPr>
        <w:t xml:space="preserve">Участник зонального семинара-практикума для педагогов дошкольных образовательных учреждений «Использование нетрадиционных методов коррекционно-развивающей работы в системе логопедического сопровождения детей с нарушениями речи», форма участия презентация игры «Составь предложение», сертификат, 30.10.2025 </w:t>
      </w:r>
    </w:p>
    <w:p w14:paraId="6CE16E49">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XI</w:t>
      </w:r>
      <w:r>
        <w:rPr>
          <w:rFonts w:hint="default" w:ascii="Times New Roman" w:hAnsi="Times New Roman" w:cs="Times New Roman"/>
          <w:color w:val="auto"/>
          <w:sz w:val="28"/>
          <w:szCs w:val="28"/>
          <w:highlight w:val="none"/>
          <w:lang w:val="ru-RU"/>
        </w:rPr>
        <w:t xml:space="preserve"> Международная научно-исследовательская конференция проектных работ обущающихся и педагогов «Хузиахметовские чтения». Основные направления совершенствования средств и методов обучения и воспитания», направление «Живая классика», Диплом участника, 31.10.2025 </w:t>
      </w:r>
    </w:p>
    <w:p w14:paraId="48CDCD4D">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en-US"/>
        </w:rPr>
        <w:t>XI</w:t>
      </w:r>
      <w:r>
        <w:rPr>
          <w:rFonts w:hint="default" w:ascii="Times New Roman" w:hAnsi="Times New Roman" w:cs="Times New Roman"/>
          <w:color w:val="auto"/>
          <w:sz w:val="28"/>
          <w:szCs w:val="28"/>
          <w:highlight w:val="none"/>
          <w:lang w:val="ru-RU"/>
        </w:rPr>
        <w:t xml:space="preserve"> Международная научно-исследовательская конференция проектных работ обущающихся и педагогов «Хузиахметовские чтения». Основные направления совершенствования средств и методов обучения и воспитания», направление «Филология языкознания», Диплом участника, 31.10.2025 </w:t>
      </w:r>
    </w:p>
    <w:p w14:paraId="6B15A3CA">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ru-RU"/>
        </w:rPr>
        <w:t xml:space="preserve">Публикация статьи в сборнике Хузиахметовские чтения. Основные направления совершенствования средств и методов обучения и воспитания, 2025 </w:t>
      </w:r>
    </w:p>
    <w:p w14:paraId="015B2335">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ru-RU"/>
        </w:rPr>
        <w:t xml:space="preserve">Районный этап республиканского конкурса видеороликов «Буду бдительным на льду и на воде», диплом победитель номинации «Папа (дедушка), возьми с собой спасательный жилет», 31.10.2025 </w:t>
      </w:r>
    </w:p>
    <w:p w14:paraId="5D86C808">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Районный онлайн-конкурс </w:t>
      </w:r>
      <w:r>
        <w:rPr>
          <w:rFonts w:hint="default" w:ascii="Times New Roman" w:hAnsi="Times New Roman" w:cs="Times New Roman"/>
          <w:color w:val="auto"/>
          <w:sz w:val="28"/>
          <w:szCs w:val="28"/>
          <w:highlight w:val="none"/>
          <w:lang w:val="ru-RU"/>
        </w:rPr>
        <w:t>социальных видеороликов по предупреждению детского дорожно-транспортного травматизма «Ребенок - главный пассажир»</w:t>
      </w:r>
      <w:r>
        <w:rPr>
          <w:rFonts w:hint="default" w:ascii="Times New Roman" w:hAnsi="Times New Roman" w:cs="Times New Roman"/>
          <w:color w:val="auto"/>
          <w:sz w:val="28"/>
          <w:szCs w:val="28"/>
          <w:highlight w:val="none"/>
        </w:rPr>
        <w:t xml:space="preserve"> среди</w:t>
      </w:r>
      <w:r>
        <w:rPr>
          <w:rFonts w:hint="default" w:ascii="Times New Roman" w:hAnsi="Times New Roman" w:cs="Times New Roman"/>
          <w:color w:val="auto"/>
          <w:sz w:val="28"/>
          <w:szCs w:val="28"/>
          <w:highlight w:val="none"/>
          <w:lang w:val="ru-RU"/>
        </w:rPr>
        <w:t xml:space="preserve"> педагогов и родителей воспитанников</w:t>
      </w:r>
      <w:r>
        <w:rPr>
          <w:rFonts w:hint="default" w:ascii="Times New Roman" w:hAnsi="Times New Roman" w:cs="Times New Roman"/>
          <w:color w:val="auto"/>
          <w:sz w:val="28"/>
          <w:szCs w:val="28"/>
          <w:highlight w:val="none"/>
        </w:rPr>
        <w:t xml:space="preserve"> дошкольных образовательных организаций Вахитовского района г.Казани, Диплом Лауреата, 2025</w:t>
      </w:r>
      <w:r>
        <w:rPr>
          <w:rFonts w:hint="default" w:ascii="Times New Roman" w:hAnsi="Times New Roman" w:cs="Times New Roman"/>
          <w:color w:val="auto"/>
          <w:sz w:val="28"/>
          <w:szCs w:val="28"/>
          <w:highlight w:val="none"/>
          <w:lang w:val="ru-RU"/>
        </w:rPr>
        <w:t xml:space="preserve"> </w:t>
      </w:r>
    </w:p>
    <w:p w14:paraId="2A8BDB08">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ru-RU"/>
        </w:rPr>
        <w:t xml:space="preserve">Республинканский творческий конкурс «Осеннее разноцветье», номинация кейс методических материалов «Закружилась в небе Осень», название работы: «Кем тажы?», диплом 2 место, ноябрь 2025 </w:t>
      </w:r>
    </w:p>
    <w:p w14:paraId="337FB17C">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lang w:val="ru-RU"/>
        </w:rPr>
        <w:t xml:space="preserve">Республинканский творческий конкурс «Осеннее разноцветье», номинация декоративно-прикладное творчество «Здравствуй, Осень золотая!», название работы: «Осень в детском саду», диплом 2 место, ноябрь 2025 </w:t>
      </w:r>
    </w:p>
    <w:p w14:paraId="72969AE8">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lang w:val="ru-RU"/>
        </w:rPr>
      </w:pPr>
      <w:r>
        <w:rPr>
          <w:rFonts w:hint="default" w:ascii="Times New Roman" w:hAnsi="Times New Roman" w:cs="Times New Roman"/>
          <w:color w:val="auto"/>
          <w:sz w:val="28"/>
          <w:szCs w:val="28"/>
          <w:highlight w:val="none"/>
          <w:lang w:val="ru-RU"/>
        </w:rPr>
        <w:t xml:space="preserve">Республинканский творческий конкурс «Осеннее разноцветье», номинация декоративно-прикладное творчество «Здравствуй, Осень золотая!», название работы: «Осений лес», диплом 1 место, ноябрь 2025 </w:t>
      </w:r>
    </w:p>
    <w:p w14:paraId="4F9FEB82">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lang w:val="ru-RU"/>
        </w:rPr>
      </w:pPr>
      <w:r>
        <w:rPr>
          <w:rFonts w:hint="default" w:ascii="Times New Roman" w:hAnsi="Times New Roman" w:cs="Times New Roman"/>
          <w:color w:val="auto"/>
          <w:sz w:val="28"/>
          <w:szCs w:val="28"/>
          <w:highlight w:val="none"/>
          <w:lang w:val="en-US"/>
        </w:rPr>
        <w:t xml:space="preserve">VI </w:t>
      </w:r>
      <w:r>
        <w:rPr>
          <w:rFonts w:hint="default" w:ascii="Times New Roman" w:hAnsi="Times New Roman" w:cs="Times New Roman"/>
          <w:color w:val="auto"/>
          <w:sz w:val="28"/>
          <w:szCs w:val="28"/>
          <w:highlight w:val="none"/>
          <w:lang w:val="ru-RU"/>
        </w:rPr>
        <w:t xml:space="preserve">Республиканский творческий конкурс «Осень - золотая пора», Диплом 1 степени в номинации «Видеоролик», 25.11.2025 </w:t>
      </w:r>
    </w:p>
    <w:p w14:paraId="7550AEA2">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lang w:val="ru-RU"/>
        </w:rPr>
      </w:pPr>
      <w:r>
        <w:rPr>
          <w:rFonts w:hint="default" w:ascii="Times New Roman" w:hAnsi="Times New Roman" w:cs="Times New Roman"/>
          <w:color w:val="auto"/>
          <w:sz w:val="28"/>
          <w:szCs w:val="28"/>
          <w:highlight w:val="none"/>
          <w:lang w:val="ru-RU"/>
        </w:rPr>
        <w:t xml:space="preserve">Международный литературный конкурс Джалиловские чтения, Сертификат участника, 2025 </w:t>
      </w:r>
    </w:p>
    <w:p w14:paraId="3F5DEB3F">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color w:val="auto"/>
          <w:sz w:val="28"/>
          <w:szCs w:val="28"/>
          <w:highlight w:val="none"/>
          <w:lang w:val="ru-RU"/>
        </w:rPr>
      </w:pPr>
      <w:r>
        <w:rPr>
          <w:rFonts w:hint="default" w:ascii="Times New Roman" w:hAnsi="Times New Roman" w:cs="Times New Roman"/>
          <w:color w:val="auto"/>
          <w:sz w:val="28"/>
          <w:szCs w:val="28"/>
          <w:highlight w:val="none"/>
          <w:lang w:val="en-US"/>
        </w:rPr>
        <w:t>VII</w:t>
      </w:r>
      <w:r>
        <w:rPr>
          <w:rFonts w:hint="default" w:ascii="Times New Roman" w:hAnsi="Times New Roman" w:cs="Times New Roman"/>
          <w:color w:val="auto"/>
          <w:sz w:val="28"/>
          <w:szCs w:val="28"/>
          <w:highlight w:val="none"/>
          <w:lang w:val="ru-RU"/>
        </w:rPr>
        <w:t xml:space="preserve"> Всероссийский конкурс современных инновационных разработок «Педагог будущего», конкурсная работа «Лента времени», диплом 1 степени, 2025 </w:t>
      </w:r>
    </w:p>
    <w:p w14:paraId="6FD0E062">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eastAsia="Times New Roman" w:cs="Times New Roman"/>
          <w:color w:val="auto"/>
          <w:sz w:val="28"/>
          <w:szCs w:val="28"/>
          <w:highlight w:val="none"/>
          <w:lang w:eastAsia="ru-RU"/>
        </w:rPr>
      </w:pPr>
      <w:r>
        <w:rPr>
          <w:rFonts w:hint="default" w:ascii="Times New Roman" w:hAnsi="Times New Roman" w:cs="Times New Roman"/>
          <w:color w:val="auto"/>
          <w:sz w:val="28"/>
          <w:szCs w:val="28"/>
          <w:highlight w:val="none"/>
          <w:lang w:val="ru-RU"/>
        </w:rPr>
        <w:t>Всероссийский форум «Воспитатели России преемственность ценностей и смыслов  семьи и детского сада в рамках цифровой трансформации сферы дошкольного образования», сертификат участника, 28.11.2025</w:t>
      </w:r>
    </w:p>
    <w:p w14:paraId="5D7F2C58">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eastAsia="Times New Roman" w:cs="Times New Roman"/>
          <w:color w:val="auto"/>
          <w:sz w:val="28"/>
          <w:szCs w:val="28"/>
          <w:highlight w:val="none"/>
          <w:lang w:eastAsia="ru-RU"/>
        </w:rPr>
      </w:pPr>
      <w:r>
        <w:rPr>
          <w:rFonts w:hint="default" w:ascii="Times New Roman" w:hAnsi="Times New Roman" w:cs="Times New Roman"/>
          <w:color w:val="auto"/>
          <w:sz w:val="28"/>
          <w:szCs w:val="28"/>
          <w:highlight w:val="none"/>
          <w:lang w:val="ru-RU"/>
        </w:rPr>
        <w:t>Районный этап конкурса профессионального мастерства «Учитель года - 2026» (Номинация «Воспитатель ДОО»), диплом 2 место, 2025 (Хафизова)</w:t>
      </w:r>
    </w:p>
    <w:p w14:paraId="116B4DC5">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eastAsia="Times New Roman" w:cs="Times New Roman"/>
          <w:color w:val="auto"/>
          <w:sz w:val="28"/>
          <w:szCs w:val="28"/>
          <w:highlight w:val="none"/>
          <w:lang w:eastAsia="ru-RU"/>
        </w:rPr>
      </w:pPr>
      <w:r>
        <w:rPr>
          <w:rFonts w:hint="default" w:ascii="Times New Roman" w:hAnsi="Times New Roman" w:cs="Times New Roman"/>
          <w:color w:val="auto"/>
          <w:sz w:val="28"/>
          <w:szCs w:val="28"/>
          <w:highlight w:val="none"/>
          <w:lang w:eastAsia="ru-RU"/>
        </w:rPr>
        <w:t>Публикация</w:t>
      </w:r>
      <w:r>
        <w:rPr>
          <w:rFonts w:hint="default" w:ascii="Times New Roman" w:hAnsi="Times New Roman" w:cs="Times New Roman"/>
          <w:color w:val="auto"/>
          <w:sz w:val="28"/>
          <w:szCs w:val="28"/>
          <w:highlight w:val="none"/>
          <w:lang w:val="en-US" w:eastAsia="ru-RU"/>
        </w:rPr>
        <w:t xml:space="preserve"> авторского материала в интернет-журнале педагогических публикаций им.Ушинского, сценарий вечера развлечения по ПДД, для детей старшей группы с родителями на тему: «Экскурсия по телецентру», сертификат, 2025 </w:t>
      </w:r>
    </w:p>
    <w:p w14:paraId="299D34AB">
      <w:pPr>
        <w:pStyle w:val="11"/>
        <w:keepNext w:val="0"/>
        <w:keepLines w:val="0"/>
        <w:pageBreakBefore w:val="0"/>
        <w:widowControl/>
        <w:numPr>
          <w:ilvl w:val="0"/>
          <w:numId w:val="6"/>
        </w:numPr>
        <w:kinsoku/>
        <w:wordWrap/>
        <w:overflowPunct/>
        <w:topLinePunct w:val="0"/>
        <w:autoSpaceDE/>
        <w:autoSpaceDN/>
        <w:bidi w:val="0"/>
        <w:adjustRightInd/>
        <w:snapToGrid/>
        <w:spacing w:after="0" w:line="360" w:lineRule="atLeast"/>
        <w:ind w:left="567" w:hanging="567"/>
        <w:jc w:val="both"/>
        <w:textAlignment w:val="auto"/>
        <w:rPr>
          <w:rFonts w:hint="default" w:ascii="Times New Roman" w:hAnsi="Times New Roman" w:cs="Times New Roman"/>
          <w:sz w:val="28"/>
          <w:szCs w:val="28"/>
          <w:highlight w:val="none"/>
        </w:rPr>
      </w:pPr>
      <w:r>
        <w:rPr>
          <w:rFonts w:hint="default" w:ascii="Times New Roman" w:hAnsi="Times New Roman" w:cs="Times New Roman"/>
          <w:color w:val="auto"/>
          <w:sz w:val="28"/>
          <w:szCs w:val="28"/>
          <w:highlight w:val="none"/>
          <w:lang w:val="en-US"/>
        </w:rPr>
        <w:t xml:space="preserve">VI </w:t>
      </w:r>
      <w:r>
        <w:rPr>
          <w:rFonts w:hint="default" w:ascii="Times New Roman" w:hAnsi="Times New Roman" w:cs="Times New Roman"/>
          <w:color w:val="auto"/>
          <w:sz w:val="28"/>
          <w:szCs w:val="28"/>
          <w:highlight w:val="none"/>
          <w:lang w:val="ru-RU"/>
        </w:rPr>
        <w:t xml:space="preserve">Республиканский конкурс «Правила дорожного движения» номинация «Рисунок», диплом 1 место, 2025 </w:t>
      </w:r>
    </w:p>
    <w:p w14:paraId="5F06D8D5">
      <w:pPr>
        <w:pStyle w:val="11"/>
        <w:keepNext w:val="0"/>
        <w:keepLines w:val="0"/>
        <w:pageBreakBefore w:val="0"/>
        <w:widowControl/>
        <w:numPr>
          <w:ilvl w:val="0"/>
          <w:numId w:val="0"/>
        </w:numPr>
        <w:kinsoku/>
        <w:wordWrap/>
        <w:overflowPunct/>
        <w:topLinePunct w:val="0"/>
        <w:autoSpaceDE/>
        <w:autoSpaceDN/>
        <w:bidi w:val="0"/>
        <w:adjustRightInd/>
        <w:snapToGrid/>
        <w:spacing w:after="0" w:line="360" w:lineRule="atLeast"/>
        <w:ind w:leftChars="0"/>
        <w:textAlignment w:val="auto"/>
        <w:rPr>
          <w:rFonts w:ascii="Times New Roman" w:hAnsi="Times New Roman" w:eastAsia="Times New Roman"/>
          <w:sz w:val="26"/>
          <w:szCs w:val="26"/>
          <w:lang w:eastAsia="ru-RU"/>
        </w:rPr>
      </w:pPr>
    </w:p>
    <w:p w14:paraId="7B84CA73">
      <w:pPr>
        <w:pStyle w:val="11"/>
        <w:keepNext w:val="0"/>
        <w:keepLines w:val="0"/>
        <w:pageBreakBefore w:val="0"/>
        <w:widowControl/>
        <w:numPr>
          <w:ilvl w:val="0"/>
          <w:numId w:val="5"/>
        </w:numPr>
        <w:kinsoku/>
        <w:wordWrap/>
        <w:overflowPunct/>
        <w:topLinePunct w:val="0"/>
        <w:autoSpaceDE/>
        <w:autoSpaceDN/>
        <w:bidi w:val="0"/>
        <w:adjustRightInd/>
        <w:snapToGrid/>
        <w:spacing w:line="360" w:lineRule="atLeast"/>
        <w:ind w:left="0" w:firstLine="567"/>
        <w:jc w:val="both"/>
        <w:textAlignment w:val="auto"/>
        <w:rPr>
          <w:b/>
          <w:i/>
          <w:sz w:val="28"/>
          <w:szCs w:val="28"/>
        </w:rPr>
      </w:pPr>
      <w:r>
        <w:rPr>
          <w:sz w:val="28"/>
          <w:szCs w:val="28"/>
        </w:rPr>
        <w:t>Коррекционно-развивающая работа В ДОУ созданы условия для логопедического сопровождения, что способствует объединению усилий субъектов образовательной деятельности, укреплению взаимосвязи компонентов образовательного процесса, расширению диапазона образовательного воздействия на личность. В 202</w:t>
      </w:r>
      <w:r>
        <w:rPr>
          <w:rFonts w:hint="default"/>
          <w:sz w:val="28"/>
          <w:szCs w:val="28"/>
          <w:lang w:val="ru-RU"/>
        </w:rPr>
        <w:t>5</w:t>
      </w:r>
      <w:r>
        <w:rPr>
          <w:sz w:val="28"/>
          <w:szCs w:val="28"/>
        </w:rPr>
        <w:t xml:space="preserve"> году в логопункте наблюдалось </w:t>
      </w:r>
      <w:r>
        <w:rPr>
          <w:rFonts w:hint="default"/>
          <w:sz w:val="28"/>
          <w:szCs w:val="28"/>
          <w:lang w:val="ru-RU"/>
        </w:rPr>
        <w:t>19</w:t>
      </w:r>
      <w:r>
        <w:rPr>
          <w:sz w:val="28"/>
          <w:szCs w:val="28"/>
        </w:rPr>
        <w:t xml:space="preserve"> воспитанников старшей и подготовительной к школе группы. Учителями - логопедами работа проводилась на фронтальных, подгрупповых, и индивидуальных занятиях, согласно расписанию и индивидуальным коррекционным планам. Работа начиналась с логопедического обследования, сбора анамнестических данных, обследования состояния органов артикуляционного аппарата, состояние звукопроизношения, слуховая дифференциация звуков, грамматического строя речи, состояния связной речи. Логопед работала над формированием правильного произношения (воспитание артикуляционных навыков, звукопроизношения, слоговой структуры) и развитием фонематического слуха (способность осуществлять операции различения и узнавания фонем, составляющих звуковую оболочку слова); навыком звукового анализа (специальные умственные действия по дифференциации фонем и установлению звуковой структуры слова). Для каждого ребенка была составлена индивидуальная коррекционная программа развития, подобраны необходимые задания и упражнения, заполнены речевые карты. Диагностика уровня развития звуковой культуры речи и владения речевыми умениями и навыками по разным сторонам речевого развития показал улучшение работы к концу года.</w:t>
      </w:r>
    </w:p>
    <w:p w14:paraId="2EE03096">
      <w:pPr>
        <w:pStyle w:val="11"/>
        <w:numPr>
          <w:ilvl w:val="0"/>
          <w:numId w:val="5"/>
        </w:numPr>
        <w:spacing w:line="276" w:lineRule="auto"/>
        <w:rPr>
          <w:b/>
          <w:i/>
          <w:sz w:val="28"/>
          <w:szCs w:val="28"/>
        </w:rPr>
      </w:pPr>
      <w:r>
        <w:rPr>
          <w:b/>
          <w:i/>
          <w:sz w:val="28"/>
          <w:szCs w:val="28"/>
        </w:rPr>
        <w:t>Работа с родителями.</w:t>
      </w:r>
    </w:p>
    <w:p w14:paraId="0E6A9788">
      <w:pPr>
        <w:spacing w:after="0"/>
        <w:jc w:val="both"/>
      </w:pPr>
      <w:r>
        <w:t xml:space="preserve">     </w:t>
      </w:r>
      <w:r>
        <w:rPr>
          <w:rFonts w:ascii="Times New Roman" w:hAnsi="Times New Roman"/>
          <w:sz w:val="28"/>
          <w:szCs w:val="28"/>
        </w:rPr>
        <w:t xml:space="preserve">Решению задачи сотрудничества с родителями способствовало продолжение планомерной работы педагогического коллектива с родителями.  В течение учебного года были проведены общие и групповые родительские собрания, оформлены консультационные уголки воспитателей и специалистов.    Традиционные конкурсы рисунков, поделок с активным участием родителей подтверждают их интерес к жизни детского сада. С каждым годом растет родительский интерес к неделе открытых занятий (НОД), увеличивается посещение родителями сайта МАДОУ № 188 на портале "Электронное образование в РТ". </w:t>
      </w:r>
    </w:p>
    <w:p w14:paraId="41025C31">
      <w:pPr>
        <w:spacing w:after="0"/>
        <w:jc w:val="center"/>
      </w:pPr>
    </w:p>
    <w:p w14:paraId="41628DFD">
      <w:pPr>
        <w:spacing w:after="0"/>
        <w:jc w:val="center"/>
        <w:rPr>
          <w:rFonts w:ascii="Times New Roman" w:hAnsi="Times New Roman" w:eastAsia="Times New Roman"/>
          <w:b/>
          <w:sz w:val="28"/>
          <w:szCs w:val="28"/>
          <w:lang w:eastAsia="ru-RU"/>
        </w:rPr>
      </w:pPr>
      <w:r>
        <w:rPr>
          <w:rFonts w:ascii="Times New Roman" w:hAnsi="Times New Roman" w:eastAsia="Times New Roman"/>
          <w:b/>
          <w:bCs/>
          <w:sz w:val="28"/>
          <w:szCs w:val="28"/>
          <w:lang w:val="en-US" w:eastAsia="ru-RU"/>
        </w:rPr>
        <w:t>II</w:t>
      </w:r>
      <w:r>
        <w:rPr>
          <w:rFonts w:ascii="Times New Roman" w:hAnsi="Times New Roman" w:eastAsia="Times New Roman"/>
          <w:b/>
          <w:bCs/>
          <w:sz w:val="28"/>
          <w:szCs w:val="28"/>
          <w:lang w:eastAsia="ru-RU"/>
        </w:rPr>
        <w:t xml:space="preserve">  </w:t>
      </w:r>
      <w:r>
        <w:rPr>
          <w:rFonts w:ascii="Times New Roman" w:hAnsi="Times New Roman"/>
          <w:b/>
          <w:sz w:val="28"/>
          <w:szCs w:val="28"/>
        </w:rPr>
        <w:t>Показатели деятельности дошкольной образовательной организации, подлежащей самообследованию (утв. приказом Министерства образования и науки РФ от 10 декабря 2013 г. N 1324)</w:t>
      </w:r>
    </w:p>
    <w:tbl>
      <w:tblPr>
        <w:tblStyle w:val="3"/>
        <w:tblpPr w:vertAnchor="text" w:tblpX="-699" w:tblpY="1"/>
        <w:tblOverlap w:val="never"/>
        <w:tblW w:w="10216"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20"/>
        <w:gridCol w:w="6661"/>
        <w:gridCol w:w="2835"/>
      </w:tblGrid>
      <w:tr w14:paraId="43AE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52515558">
            <w:pPr>
              <w:spacing w:before="100" w:beforeAutospacing="1" w:after="100" w:afterAutospacing="1" w:line="240" w:lineRule="auto"/>
              <w:rPr>
                <w:rFonts w:ascii="Times New Roman" w:hAnsi="Times New Roman"/>
                <w:sz w:val="28"/>
                <w:szCs w:val="28"/>
              </w:rPr>
            </w:pPr>
            <w:bookmarkStart w:id="0" w:name="100017"/>
            <w:bookmarkEnd w:id="0"/>
            <w:r>
              <w:rPr>
                <w:rFonts w:ascii="Times New Roman" w:hAnsi="Times New Roman"/>
                <w:sz w:val="28"/>
                <w:szCs w:val="28"/>
              </w:rPr>
              <w:t>N п/п</w:t>
            </w:r>
          </w:p>
        </w:tc>
        <w:tc>
          <w:tcPr>
            <w:tcW w:w="6661" w:type="dxa"/>
            <w:vAlign w:val="center"/>
          </w:tcPr>
          <w:p w14:paraId="3ECBB00C">
            <w:pPr>
              <w:spacing w:before="100" w:beforeAutospacing="1" w:after="100" w:afterAutospacing="1" w:line="240" w:lineRule="auto"/>
              <w:rPr>
                <w:rFonts w:ascii="Times New Roman" w:hAnsi="Times New Roman"/>
                <w:sz w:val="28"/>
                <w:szCs w:val="28"/>
              </w:rPr>
            </w:pPr>
            <w:bookmarkStart w:id="1" w:name="100018"/>
            <w:bookmarkEnd w:id="1"/>
            <w:r>
              <w:rPr>
                <w:rFonts w:ascii="Times New Roman" w:hAnsi="Times New Roman"/>
                <w:sz w:val="28"/>
                <w:szCs w:val="28"/>
              </w:rPr>
              <w:t>Показатели</w:t>
            </w:r>
          </w:p>
        </w:tc>
        <w:tc>
          <w:tcPr>
            <w:tcW w:w="2835" w:type="dxa"/>
            <w:vAlign w:val="center"/>
          </w:tcPr>
          <w:p w14:paraId="0C87C140">
            <w:pPr>
              <w:spacing w:before="100" w:beforeAutospacing="1" w:after="100" w:afterAutospacing="1" w:line="240" w:lineRule="auto"/>
              <w:rPr>
                <w:rFonts w:ascii="Times New Roman" w:hAnsi="Times New Roman"/>
                <w:sz w:val="28"/>
                <w:szCs w:val="28"/>
              </w:rPr>
            </w:pPr>
            <w:bookmarkStart w:id="2" w:name="100019"/>
            <w:bookmarkEnd w:id="2"/>
            <w:r>
              <w:rPr>
                <w:rFonts w:ascii="Times New Roman" w:hAnsi="Times New Roman"/>
                <w:sz w:val="28"/>
                <w:szCs w:val="28"/>
              </w:rPr>
              <w:t>Единица измерения</w:t>
            </w:r>
          </w:p>
        </w:tc>
      </w:tr>
      <w:tr w14:paraId="0DC3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37CDBDEE">
            <w:pPr>
              <w:spacing w:before="100" w:beforeAutospacing="1" w:after="100" w:afterAutospacing="1" w:line="240" w:lineRule="auto"/>
              <w:rPr>
                <w:rFonts w:ascii="Times New Roman" w:hAnsi="Times New Roman"/>
                <w:sz w:val="28"/>
                <w:szCs w:val="28"/>
              </w:rPr>
            </w:pPr>
            <w:bookmarkStart w:id="3" w:name="100020"/>
            <w:bookmarkEnd w:id="3"/>
            <w:r>
              <w:rPr>
                <w:rFonts w:ascii="Times New Roman" w:hAnsi="Times New Roman"/>
                <w:sz w:val="28"/>
                <w:szCs w:val="28"/>
              </w:rPr>
              <w:t>1.</w:t>
            </w:r>
          </w:p>
        </w:tc>
        <w:tc>
          <w:tcPr>
            <w:tcW w:w="6661" w:type="dxa"/>
            <w:vAlign w:val="center"/>
          </w:tcPr>
          <w:p w14:paraId="02CF9138">
            <w:pPr>
              <w:spacing w:before="100" w:beforeAutospacing="1" w:after="100" w:afterAutospacing="1" w:line="240" w:lineRule="auto"/>
              <w:rPr>
                <w:rFonts w:ascii="Times New Roman" w:hAnsi="Times New Roman"/>
                <w:sz w:val="28"/>
                <w:szCs w:val="28"/>
              </w:rPr>
            </w:pPr>
            <w:bookmarkStart w:id="4" w:name="100021"/>
            <w:bookmarkEnd w:id="4"/>
            <w:r>
              <w:rPr>
                <w:rFonts w:ascii="Times New Roman" w:hAnsi="Times New Roman"/>
                <w:sz w:val="28"/>
                <w:szCs w:val="28"/>
              </w:rPr>
              <w:t>Образовательная деятельность</w:t>
            </w:r>
          </w:p>
        </w:tc>
        <w:tc>
          <w:tcPr>
            <w:tcW w:w="2835" w:type="dxa"/>
            <w:vAlign w:val="center"/>
          </w:tcPr>
          <w:p w14:paraId="063270F0">
            <w:pPr>
              <w:spacing w:after="0" w:line="240" w:lineRule="auto"/>
              <w:rPr>
                <w:rFonts w:ascii="Times New Roman" w:hAnsi="Times New Roman"/>
                <w:sz w:val="28"/>
                <w:szCs w:val="28"/>
              </w:rPr>
            </w:pPr>
          </w:p>
        </w:tc>
      </w:tr>
      <w:tr w14:paraId="4D052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6389867D">
            <w:pPr>
              <w:spacing w:before="100" w:beforeAutospacing="1" w:after="100" w:afterAutospacing="1" w:line="240" w:lineRule="auto"/>
              <w:rPr>
                <w:rFonts w:ascii="Times New Roman" w:hAnsi="Times New Roman"/>
                <w:sz w:val="28"/>
                <w:szCs w:val="28"/>
              </w:rPr>
            </w:pPr>
            <w:bookmarkStart w:id="5" w:name="100022"/>
            <w:bookmarkEnd w:id="5"/>
            <w:r>
              <w:rPr>
                <w:rFonts w:ascii="Times New Roman" w:hAnsi="Times New Roman"/>
                <w:sz w:val="28"/>
                <w:szCs w:val="28"/>
              </w:rPr>
              <w:t>1.1</w:t>
            </w:r>
          </w:p>
        </w:tc>
        <w:tc>
          <w:tcPr>
            <w:tcW w:w="6661" w:type="dxa"/>
            <w:vAlign w:val="center"/>
          </w:tcPr>
          <w:p w14:paraId="7211BB20">
            <w:pPr>
              <w:spacing w:before="100" w:beforeAutospacing="1" w:after="100" w:afterAutospacing="1" w:line="240" w:lineRule="auto"/>
              <w:rPr>
                <w:rFonts w:ascii="Times New Roman" w:hAnsi="Times New Roman"/>
                <w:sz w:val="28"/>
                <w:szCs w:val="28"/>
              </w:rPr>
            </w:pPr>
            <w:bookmarkStart w:id="6" w:name="100023"/>
            <w:bookmarkEnd w:id="6"/>
            <w:r>
              <w:rPr>
                <w:rFonts w:ascii="Times New Roman" w:hAnsi="Times New Roman"/>
                <w:sz w:val="28"/>
                <w:szCs w:val="28"/>
              </w:rPr>
              <w:t>Общая численность воспитанников, осваивающих образовательную программу дошкольного образования, в том числе:</w:t>
            </w:r>
          </w:p>
        </w:tc>
        <w:tc>
          <w:tcPr>
            <w:tcW w:w="2835" w:type="dxa"/>
            <w:shd w:val="clear" w:color="auto" w:fill="auto"/>
            <w:vAlign w:val="center"/>
          </w:tcPr>
          <w:p w14:paraId="3CAF8D20">
            <w:pPr>
              <w:spacing w:before="100" w:beforeAutospacing="1" w:after="100" w:afterAutospacing="1" w:line="240" w:lineRule="auto"/>
              <w:rPr>
                <w:rFonts w:ascii="Times New Roman" w:hAnsi="Times New Roman"/>
                <w:sz w:val="28"/>
                <w:szCs w:val="28"/>
              </w:rPr>
            </w:pPr>
            <w:bookmarkStart w:id="7" w:name="100024"/>
            <w:bookmarkEnd w:id="7"/>
            <w:r>
              <w:rPr>
                <w:rFonts w:hint="default" w:ascii="Times New Roman" w:hAnsi="Times New Roman"/>
                <w:sz w:val="28"/>
                <w:szCs w:val="28"/>
                <w:lang w:val="ru-RU"/>
              </w:rPr>
              <w:t>85</w:t>
            </w:r>
            <w:r>
              <w:rPr>
                <w:rFonts w:ascii="Times New Roman" w:hAnsi="Times New Roman"/>
                <w:sz w:val="28"/>
                <w:szCs w:val="28"/>
              </w:rPr>
              <w:t xml:space="preserve"> человек</w:t>
            </w:r>
          </w:p>
        </w:tc>
      </w:tr>
      <w:tr w14:paraId="5C2BD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0ABF0E62">
            <w:pPr>
              <w:spacing w:before="100" w:beforeAutospacing="1" w:after="100" w:afterAutospacing="1" w:line="240" w:lineRule="auto"/>
              <w:rPr>
                <w:rFonts w:ascii="Times New Roman" w:hAnsi="Times New Roman"/>
                <w:sz w:val="28"/>
                <w:szCs w:val="28"/>
              </w:rPr>
            </w:pPr>
            <w:bookmarkStart w:id="8" w:name="100025"/>
            <w:bookmarkEnd w:id="8"/>
            <w:r>
              <w:rPr>
                <w:rFonts w:ascii="Times New Roman" w:hAnsi="Times New Roman"/>
                <w:sz w:val="28"/>
                <w:szCs w:val="28"/>
              </w:rPr>
              <w:t>1.1.1</w:t>
            </w:r>
          </w:p>
        </w:tc>
        <w:tc>
          <w:tcPr>
            <w:tcW w:w="6661" w:type="dxa"/>
            <w:vAlign w:val="center"/>
          </w:tcPr>
          <w:p w14:paraId="4218C0E9">
            <w:pPr>
              <w:spacing w:before="100" w:beforeAutospacing="1" w:after="100" w:afterAutospacing="1" w:line="240" w:lineRule="auto"/>
              <w:rPr>
                <w:rFonts w:ascii="Times New Roman" w:hAnsi="Times New Roman"/>
                <w:sz w:val="28"/>
                <w:szCs w:val="28"/>
              </w:rPr>
            </w:pPr>
            <w:bookmarkStart w:id="9" w:name="100026"/>
            <w:bookmarkEnd w:id="9"/>
            <w:r>
              <w:rPr>
                <w:rFonts w:ascii="Times New Roman" w:hAnsi="Times New Roman"/>
                <w:sz w:val="28"/>
                <w:szCs w:val="28"/>
              </w:rPr>
              <w:t>В режиме полного дня (10,5 часов)</w:t>
            </w:r>
          </w:p>
        </w:tc>
        <w:tc>
          <w:tcPr>
            <w:tcW w:w="2835" w:type="dxa"/>
            <w:shd w:val="clear" w:color="auto" w:fill="auto"/>
            <w:vAlign w:val="center"/>
          </w:tcPr>
          <w:p w14:paraId="0DA422E7">
            <w:pPr>
              <w:spacing w:before="100" w:beforeAutospacing="1" w:after="100" w:afterAutospacing="1" w:line="240" w:lineRule="auto"/>
              <w:rPr>
                <w:rFonts w:ascii="Times New Roman" w:hAnsi="Times New Roman"/>
                <w:sz w:val="28"/>
                <w:szCs w:val="28"/>
              </w:rPr>
            </w:pPr>
            <w:bookmarkStart w:id="10" w:name="100027"/>
            <w:bookmarkEnd w:id="10"/>
            <w:r>
              <w:rPr>
                <w:rFonts w:ascii="Times New Roman" w:hAnsi="Times New Roman"/>
                <w:sz w:val="28"/>
                <w:szCs w:val="28"/>
              </w:rPr>
              <w:t xml:space="preserve"> </w:t>
            </w:r>
            <w:r>
              <w:rPr>
                <w:rFonts w:hint="default" w:ascii="Times New Roman" w:hAnsi="Times New Roman"/>
                <w:sz w:val="28"/>
                <w:szCs w:val="28"/>
                <w:lang w:val="ru-RU"/>
              </w:rPr>
              <w:t>85</w:t>
            </w:r>
            <w:r>
              <w:rPr>
                <w:rFonts w:ascii="Times New Roman" w:hAnsi="Times New Roman"/>
                <w:sz w:val="28"/>
                <w:szCs w:val="28"/>
              </w:rPr>
              <w:t xml:space="preserve"> человек</w:t>
            </w:r>
          </w:p>
        </w:tc>
      </w:tr>
      <w:tr w14:paraId="1E0CE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468FA478">
            <w:pPr>
              <w:spacing w:before="100" w:beforeAutospacing="1" w:after="100" w:afterAutospacing="1" w:line="240" w:lineRule="auto"/>
              <w:rPr>
                <w:rFonts w:ascii="Times New Roman" w:hAnsi="Times New Roman"/>
                <w:sz w:val="28"/>
                <w:szCs w:val="28"/>
              </w:rPr>
            </w:pPr>
            <w:bookmarkStart w:id="11" w:name="100028"/>
            <w:bookmarkEnd w:id="11"/>
            <w:r>
              <w:rPr>
                <w:rFonts w:ascii="Times New Roman" w:hAnsi="Times New Roman"/>
                <w:sz w:val="28"/>
                <w:szCs w:val="28"/>
              </w:rPr>
              <w:t>1.1.2</w:t>
            </w:r>
          </w:p>
        </w:tc>
        <w:tc>
          <w:tcPr>
            <w:tcW w:w="6661" w:type="dxa"/>
            <w:vAlign w:val="center"/>
          </w:tcPr>
          <w:p w14:paraId="40187952">
            <w:pPr>
              <w:spacing w:before="100" w:beforeAutospacing="1" w:after="100" w:afterAutospacing="1" w:line="240" w:lineRule="auto"/>
              <w:rPr>
                <w:rFonts w:ascii="Times New Roman" w:hAnsi="Times New Roman"/>
                <w:sz w:val="28"/>
                <w:szCs w:val="28"/>
              </w:rPr>
            </w:pPr>
            <w:bookmarkStart w:id="12" w:name="100029"/>
            <w:bookmarkEnd w:id="12"/>
            <w:r>
              <w:rPr>
                <w:rFonts w:ascii="Times New Roman" w:hAnsi="Times New Roman"/>
                <w:sz w:val="28"/>
                <w:szCs w:val="28"/>
              </w:rPr>
              <w:t>В режиме кратковременного пребывания (3 - 5 часов)</w:t>
            </w:r>
          </w:p>
        </w:tc>
        <w:tc>
          <w:tcPr>
            <w:tcW w:w="2835" w:type="dxa"/>
            <w:vAlign w:val="center"/>
          </w:tcPr>
          <w:p w14:paraId="468BAFC8">
            <w:pPr>
              <w:spacing w:before="100" w:beforeAutospacing="1" w:after="100" w:afterAutospacing="1" w:line="240" w:lineRule="auto"/>
              <w:rPr>
                <w:rFonts w:ascii="Times New Roman" w:hAnsi="Times New Roman"/>
                <w:sz w:val="28"/>
                <w:szCs w:val="28"/>
              </w:rPr>
            </w:pPr>
            <w:bookmarkStart w:id="13" w:name="100030"/>
            <w:bookmarkEnd w:id="13"/>
            <w:r>
              <w:rPr>
                <w:rFonts w:ascii="Times New Roman" w:hAnsi="Times New Roman"/>
                <w:sz w:val="28"/>
                <w:szCs w:val="28"/>
              </w:rPr>
              <w:t xml:space="preserve"> 0 человек</w:t>
            </w:r>
          </w:p>
        </w:tc>
      </w:tr>
      <w:tr w14:paraId="4493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20135B32">
            <w:pPr>
              <w:spacing w:before="100" w:beforeAutospacing="1" w:after="100" w:afterAutospacing="1" w:line="240" w:lineRule="auto"/>
              <w:rPr>
                <w:rFonts w:ascii="Times New Roman" w:hAnsi="Times New Roman"/>
                <w:sz w:val="28"/>
                <w:szCs w:val="28"/>
              </w:rPr>
            </w:pPr>
            <w:bookmarkStart w:id="14" w:name="100031"/>
            <w:bookmarkEnd w:id="14"/>
            <w:r>
              <w:rPr>
                <w:rFonts w:ascii="Times New Roman" w:hAnsi="Times New Roman"/>
                <w:sz w:val="28"/>
                <w:szCs w:val="28"/>
              </w:rPr>
              <w:t>1.1.3</w:t>
            </w:r>
          </w:p>
        </w:tc>
        <w:tc>
          <w:tcPr>
            <w:tcW w:w="6661" w:type="dxa"/>
            <w:vAlign w:val="center"/>
          </w:tcPr>
          <w:p w14:paraId="12B01AE3">
            <w:pPr>
              <w:spacing w:before="100" w:beforeAutospacing="1" w:after="100" w:afterAutospacing="1" w:line="240" w:lineRule="auto"/>
              <w:rPr>
                <w:rFonts w:ascii="Times New Roman" w:hAnsi="Times New Roman"/>
                <w:sz w:val="28"/>
                <w:szCs w:val="28"/>
              </w:rPr>
            </w:pPr>
            <w:bookmarkStart w:id="15" w:name="100032"/>
            <w:bookmarkEnd w:id="15"/>
            <w:r>
              <w:rPr>
                <w:rFonts w:ascii="Times New Roman" w:hAnsi="Times New Roman"/>
                <w:sz w:val="28"/>
                <w:szCs w:val="28"/>
              </w:rPr>
              <w:t>В семейной дошкольной группе</w:t>
            </w:r>
          </w:p>
        </w:tc>
        <w:tc>
          <w:tcPr>
            <w:tcW w:w="2835" w:type="dxa"/>
            <w:vAlign w:val="center"/>
          </w:tcPr>
          <w:p w14:paraId="0B9DF837">
            <w:pPr>
              <w:spacing w:before="100" w:beforeAutospacing="1" w:after="100" w:afterAutospacing="1" w:line="240" w:lineRule="auto"/>
              <w:rPr>
                <w:rFonts w:ascii="Times New Roman" w:hAnsi="Times New Roman"/>
                <w:sz w:val="28"/>
                <w:szCs w:val="28"/>
              </w:rPr>
            </w:pPr>
            <w:bookmarkStart w:id="16" w:name="100033"/>
            <w:bookmarkEnd w:id="16"/>
            <w:r>
              <w:rPr>
                <w:rFonts w:ascii="Times New Roman" w:hAnsi="Times New Roman"/>
                <w:sz w:val="28"/>
                <w:szCs w:val="28"/>
              </w:rPr>
              <w:t xml:space="preserve"> 0 человек</w:t>
            </w:r>
          </w:p>
        </w:tc>
      </w:tr>
      <w:tr w14:paraId="6A55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4226AEDA">
            <w:pPr>
              <w:spacing w:before="100" w:beforeAutospacing="1" w:after="100" w:afterAutospacing="1" w:line="240" w:lineRule="auto"/>
              <w:rPr>
                <w:rFonts w:ascii="Times New Roman" w:hAnsi="Times New Roman"/>
                <w:sz w:val="28"/>
                <w:szCs w:val="28"/>
              </w:rPr>
            </w:pPr>
            <w:bookmarkStart w:id="17" w:name="100034"/>
            <w:bookmarkEnd w:id="17"/>
            <w:r>
              <w:rPr>
                <w:rFonts w:ascii="Times New Roman" w:hAnsi="Times New Roman"/>
                <w:sz w:val="28"/>
                <w:szCs w:val="28"/>
              </w:rPr>
              <w:t>1.1.4</w:t>
            </w:r>
          </w:p>
        </w:tc>
        <w:tc>
          <w:tcPr>
            <w:tcW w:w="6661" w:type="dxa"/>
            <w:vAlign w:val="center"/>
          </w:tcPr>
          <w:p w14:paraId="4082669E">
            <w:pPr>
              <w:spacing w:before="100" w:beforeAutospacing="1" w:after="100" w:afterAutospacing="1" w:line="240" w:lineRule="auto"/>
              <w:rPr>
                <w:rFonts w:ascii="Times New Roman" w:hAnsi="Times New Roman"/>
                <w:sz w:val="28"/>
                <w:szCs w:val="28"/>
              </w:rPr>
            </w:pPr>
            <w:bookmarkStart w:id="18" w:name="100035"/>
            <w:bookmarkEnd w:id="18"/>
            <w:r>
              <w:rPr>
                <w:rFonts w:ascii="Times New Roman" w:hAnsi="Times New Roman"/>
                <w:sz w:val="28"/>
                <w:szCs w:val="28"/>
              </w:rPr>
              <w:t>В форме семейного образования с психолого-педагогическим сопровождением на базе дошкольной образовательной организации</w:t>
            </w:r>
          </w:p>
        </w:tc>
        <w:tc>
          <w:tcPr>
            <w:tcW w:w="2835" w:type="dxa"/>
            <w:vAlign w:val="center"/>
          </w:tcPr>
          <w:p w14:paraId="5095B0EA">
            <w:pPr>
              <w:spacing w:before="100" w:beforeAutospacing="1" w:after="100" w:afterAutospacing="1" w:line="240" w:lineRule="auto"/>
              <w:rPr>
                <w:rFonts w:ascii="Times New Roman" w:hAnsi="Times New Roman"/>
                <w:sz w:val="28"/>
                <w:szCs w:val="28"/>
              </w:rPr>
            </w:pPr>
            <w:bookmarkStart w:id="19" w:name="100036"/>
            <w:bookmarkEnd w:id="19"/>
            <w:r>
              <w:rPr>
                <w:rFonts w:ascii="Times New Roman" w:hAnsi="Times New Roman"/>
                <w:sz w:val="28"/>
                <w:szCs w:val="28"/>
              </w:rPr>
              <w:t>0 человек</w:t>
            </w:r>
          </w:p>
        </w:tc>
      </w:tr>
      <w:tr w14:paraId="3A048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62470BE1">
            <w:pPr>
              <w:spacing w:before="100" w:beforeAutospacing="1" w:after="100" w:afterAutospacing="1" w:line="240" w:lineRule="auto"/>
              <w:rPr>
                <w:rFonts w:ascii="Times New Roman" w:hAnsi="Times New Roman"/>
                <w:sz w:val="28"/>
                <w:szCs w:val="28"/>
              </w:rPr>
            </w:pPr>
            <w:bookmarkStart w:id="20" w:name="100037"/>
            <w:bookmarkEnd w:id="20"/>
            <w:r>
              <w:rPr>
                <w:rFonts w:ascii="Times New Roman" w:hAnsi="Times New Roman"/>
                <w:sz w:val="28"/>
                <w:szCs w:val="28"/>
              </w:rPr>
              <w:t>1.2</w:t>
            </w:r>
          </w:p>
        </w:tc>
        <w:tc>
          <w:tcPr>
            <w:tcW w:w="6661" w:type="dxa"/>
            <w:vAlign w:val="center"/>
          </w:tcPr>
          <w:p w14:paraId="456D2C00">
            <w:pPr>
              <w:spacing w:before="100" w:beforeAutospacing="1" w:after="100" w:afterAutospacing="1" w:line="240" w:lineRule="auto"/>
              <w:rPr>
                <w:rFonts w:ascii="Times New Roman" w:hAnsi="Times New Roman"/>
                <w:sz w:val="28"/>
                <w:szCs w:val="28"/>
              </w:rPr>
            </w:pPr>
            <w:bookmarkStart w:id="21" w:name="100038"/>
            <w:bookmarkEnd w:id="21"/>
            <w:r>
              <w:rPr>
                <w:rFonts w:ascii="Times New Roman" w:hAnsi="Times New Roman"/>
                <w:sz w:val="28"/>
                <w:szCs w:val="28"/>
              </w:rPr>
              <w:t>Общая численность воспитанников в возрасте до 3 лет</w:t>
            </w:r>
          </w:p>
        </w:tc>
        <w:tc>
          <w:tcPr>
            <w:tcW w:w="2835" w:type="dxa"/>
            <w:vAlign w:val="center"/>
          </w:tcPr>
          <w:p w14:paraId="361115F0">
            <w:pPr>
              <w:spacing w:before="100" w:beforeAutospacing="1" w:after="100" w:afterAutospacing="1" w:line="240" w:lineRule="auto"/>
              <w:rPr>
                <w:rFonts w:ascii="Times New Roman" w:hAnsi="Times New Roman"/>
                <w:sz w:val="28"/>
                <w:szCs w:val="28"/>
              </w:rPr>
            </w:pPr>
            <w:bookmarkStart w:id="22" w:name="100039"/>
            <w:bookmarkEnd w:id="22"/>
            <w:r>
              <w:rPr>
                <w:rFonts w:ascii="Times New Roman" w:hAnsi="Times New Roman"/>
                <w:sz w:val="28"/>
                <w:szCs w:val="28"/>
              </w:rPr>
              <w:t xml:space="preserve"> </w:t>
            </w:r>
            <w:r>
              <w:rPr>
                <w:rFonts w:hint="default" w:ascii="Times New Roman" w:hAnsi="Times New Roman"/>
                <w:sz w:val="28"/>
                <w:szCs w:val="28"/>
                <w:lang w:val="ru-RU"/>
              </w:rPr>
              <w:t xml:space="preserve">15 </w:t>
            </w:r>
            <w:r>
              <w:rPr>
                <w:rFonts w:ascii="Times New Roman" w:hAnsi="Times New Roman"/>
                <w:sz w:val="28"/>
                <w:szCs w:val="28"/>
              </w:rPr>
              <w:t>человек</w:t>
            </w:r>
          </w:p>
        </w:tc>
      </w:tr>
      <w:tr w14:paraId="2E2DD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76A417EE">
            <w:pPr>
              <w:spacing w:before="100" w:beforeAutospacing="1" w:after="100" w:afterAutospacing="1" w:line="240" w:lineRule="auto"/>
              <w:rPr>
                <w:rFonts w:ascii="Times New Roman" w:hAnsi="Times New Roman"/>
                <w:sz w:val="28"/>
                <w:szCs w:val="28"/>
              </w:rPr>
            </w:pPr>
            <w:bookmarkStart w:id="23" w:name="100040"/>
            <w:bookmarkEnd w:id="23"/>
            <w:r>
              <w:rPr>
                <w:rFonts w:ascii="Times New Roman" w:hAnsi="Times New Roman"/>
                <w:sz w:val="28"/>
                <w:szCs w:val="28"/>
              </w:rPr>
              <w:t>1.3</w:t>
            </w:r>
          </w:p>
        </w:tc>
        <w:tc>
          <w:tcPr>
            <w:tcW w:w="6661" w:type="dxa"/>
            <w:vAlign w:val="center"/>
          </w:tcPr>
          <w:p w14:paraId="0CEABD6B">
            <w:pPr>
              <w:spacing w:before="100" w:beforeAutospacing="1" w:after="100" w:afterAutospacing="1" w:line="240" w:lineRule="auto"/>
              <w:rPr>
                <w:rFonts w:ascii="Times New Roman" w:hAnsi="Times New Roman"/>
                <w:sz w:val="28"/>
                <w:szCs w:val="28"/>
                <w:highlight w:val="none"/>
              </w:rPr>
            </w:pPr>
            <w:bookmarkStart w:id="24" w:name="100041"/>
            <w:bookmarkEnd w:id="24"/>
            <w:r>
              <w:rPr>
                <w:rFonts w:ascii="Times New Roman" w:hAnsi="Times New Roman"/>
                <w:sz w:val="28"/>
                <w:szCs w:val="28"/>
                <w:highlight w:val="none"/>
              </w:rPr>
              <w:t>Общая численность воспитанников в возрасте от 3 до 8 лет</w:t>
            </w:r>
          </w:p>
        </w:tc>
        <w:tc>
          <w:tcPr>
            <w:tcW w:w="2835" w:type="dxa"/>
            <w:vAlign w:val="center"/>
          </w:tcPr>
          <w:p w14:paraId="2A75E045">
            <w:pPr>
              <w:spacing w:before="100" w:beforeAutospacing="1" w:after="100" w:afterAutospacing="1" w:line="240" w:lineRule="auto"/>
              <w:rPr>
                <w:rFonts w:ascii="Times New Roman" w:hAnsi="Times New Roman"/>
                <w:sz w:val="28"/>
                <w:szCs w:val="28"/>
                <w:highlight w:val="none"/>
              </w:rPr>
            </w:pPr>
            <w:bookmarkStart w:id="25" w:name="100042"/>
            <w:bookmarkEnd w:id="25"/>
            <w:r>
              <w:rPr>
                <w:rFonts w:hint="default" w:ascii="Times New Roman" w:hAnsi="Times New Roman"/>
                <w:sz w:val="28"/>
                <w:szCs w:val="28"/>
                <w:highlight w:val="none"/>
                <w:lang w:val="ru-RU"/>
              </w:rPr>
              <w:t>70</w:t>
            </w:r>
            <w:r>
              <w:rPr>
                <w:rFonts w:ascii="Times New Roman" w:hAnsi="Times New Roman"/>
                <w:sz w:val="28"/>
                <w:szCs w:val="28"/>
                <w:highlight w:val="none"/>
              </w:rPr>
              <w:t xml:space="preserve"> человек</w:t>
            </w:r>
          </w:p>
        </w:tc>
      </w:tr>
      <w:tr w14:paraId="4F85F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4FCBFD63">
            <w:pPr>
              <w:spacing w:before="100" w:beforeAutospacing="1" w:after="100" w:afterAutospacing="1" w:line="240" w:lineRule="auto"/>
              <w:rPr>
                <w:rFonts w:ascii="Times New Roman" w:hAnsi="Times New Roman"/>
                <w:sz w:val="28"/>
                <w:szCs w:val="28"/>
              </w:rPr>
            </w:pPr>
            <w:bookmarkStart w:id="26" w:name="100043"/>
            <w:bookmarkEnd w:id="26"/>
            <w:r>
              <w:rPr>
                <w:rFonts w:ascii="Times New Roman" w:hAnsi="Times New Roman"/>
                <w:sz w:val="28"/>
                <w:szCs w:val="28"/>
              </w:rPr>
              <w:t>1.4</w:t>
            </w:r>
          </w:p>
        </w:tc>
        <w:tc>
          <w:tcPr>
            <w:tcW w:w="6661" w:type="dxa"/>
            <w:vAlign w:val="center"/>
          </w:tcPr>
          <w:p w14:paraId="3B5AEE98">
            <w:pPr>
              <w:spacing w:before="100" w:beforeAutospacing="1" w:after="100" w:afterAutospacing="1" w:line="240" w:lineRule="auto"/>
              <w:rPr>
                <w:rFonts w:ascii="Times New Roman" w:hAnsi="Times New Roman"/>
                <w:sz w:val="28"/>
                <w:szCs w:val="28"/>
              </w:rPr>
            </w:pPr>
            <w:bookmarkStart w:id="27" w:name="100044"/>
            <w:bookmarkEnd w:id="27"/>
            <w:r>
              <w:rPr>
                <w:rFonts w:ascii="Times New Roman" w:hAnsi="Times New Roman"/>
                <w:sz w:val="28"/>
                <w:szCs w:val="28"/>
              </w:rPr>
              <w:t>Численность/удельный вес численности воспитанников в общей численности воспитанников, получающих услуги присмотра и ухода:</w:t>
            </w:r>
          </w:p>
        </w:tc>
        <w:tc>
          <w:tcPr>
            <w:tcW w:w="2835" w:type="dxa"/>
            <w:vAlign w:val="center"/>
          </w:tcPr>
          <w:p w14:paraId="1411385B">
            <w:pPr>
              <w:spacing w:before="100" w:beforeAutospacing="1" w:after="100" w:afterAutospacing="1" w:line="240" w:lineRule="auto"/>
              <w:rPr>
                <w:rFonts w:ascii="Times New Roman" w:hAnsi="Times New Roman"/>
                <w:sz w:val="28"/>
                <w:szCs w:val="28"/>
              </w:rPr>
            </w:pPr>
            <w:bookmarkStart w:id="28" w:name="100045"/>
            <w:bookmarkEnd w:id="28"/>
            <w:r>
              <w:rPr>
                <w:rFonts w:ascii="Times New Roman" w:hAnsi="Times New Roman"/>
                <w:sz w:val="28"/>
                <w:szCs w:val="28"/>
              </w:rPr>
              <w:t>0 человек/%</w:t>
            </w:r>
          </w:p>
        </w:tc>
      </w:tr>
      <w:tr w14:paraId="6D68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194EC902">
            <w:pPr>
              <w:spacing w:before="100" w:beforeAutospacing="1" w:after="100" w:afterAutospacing="1" w:line="240" w:lineRule="auto"/>
              <w:rPr>
                <w:rFonts w:ascii="Times New Roman" w:hAnsi="Times New Roman"/>
                <w:sz w:val="28"/>
                <w:szCs w:val="28"/>
              </w:rPr>
            </w:pPr>
            <w:bookmarkStart w:id="29" w:name="100046"/>
            <w:bookmarkEnd w:id="29"/>
            <w:r>
              <w:rPr>
                <w:rFonts w:ascii="Times New Roman" w:hAnsi="Times New Roman"/>
                <w:sz w:val="28"/>
                <w:szCs w:val="28"/>
              </w:rPr>
              <w:t>1.4.1</w:t>
            </w:r>
          </w:p>
        </w:tc>
        <w:tc>
          <w:tcPr>
            <w:tcW w:w="6661" w:type="dxa"/>
            <w:vAlign w:val="center"/>
          </w:tcPr>
          <w:p w14:paraId="5ED86DB9">
            <w:pPr>
              <w:spacing w:before="100" w:beforeAutospacing="1" w:after="100" w:afterAutospacing="1" w:line="240" w:lineRule="auto"/>
              <w:rPr>
                <w:rFonts w:ascii="Times New Roman" w:hAnsi="Times New Roman"/>
                <w:sz w:val="28"/>
                <w:szCs w:val="28"/>
              </w:rPr>
            </w:pPr>
            <w:bookmarkStart w:id="30" w:name="100047"/>
            <w:bookmarkEnd w:id="30"/>
            <w:r>
              <w:rPr>
                <w:rFonts w:ascii="Times New Roman" w:hAnsi="Times New Roman"/>
                <w:sz w:val="28"/>
                <w:szCs w:val="28"/>
              </w:rPr>
              <w:t>В режиме полного дня (10,5 часов)</w:t>
            </w:r>
          </w:p>
        </w:tc>
        <w:tc>
          <w:tcPr>
            <w:tcW w:w="2835" w:type="dxa"/>
            <w:vAlign w:val="center"/>
          </w:tcPr>
          <w:p w14:paraId="198B6D97">
            <w:pPr>
              <w:spacing w:before="100" w:beforeAutospacing="1" w:after="100" w:afterAutospacing="1" w:line="240" w:lineRule="auto"/>
              <w:rPr>
                <w:rFonts w:ascii="Times New Roman" w:hAnsi="Times New Roman"/>
                <w:sz w:val="28"/>
                <w:szCs w:val="28"/>
                <w:lang w:val="en-US"/>
              </w:rPr>
            </w:pPr>
            <w:bookmarkStart w:id="31" w:name="100048"/>
            <w:bookmarkEnd w:id="31"/>
            <w:r>
              <w:rPr>
                <w:rFonts w:hint="default" w:ascii="Times New Roman" w:hAnsi="Times New Roman"/>
                <w:sz w:val="28"/>
                <w:szCs w:val="28"/>
                <w:lang w:val="ru-RU"/>
              </w:rPr>
              <w:t>85</w:t>
            </w:r>
            <w:r>
              <w:rPr>
                <w:rFonts w:ascii="Times New Roman" w:hAnsi="Times New Roman"/>
                <w:sz w:val="28"/>
                <w:szCs w:val="28"/>
              </w:rPr>
              <w:t xml:space="preserve"> человек</w:t>
            </w:r>
          </w:p>
        </w:tc>
      </w:tr>
      <w:tr w14:paraId="68B62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15D5302D">
            <w:pPr>
              <w:spacing w:before="100" w:beforeAutospacing="1" w:after="100" w:afterAutospacing="1" w:line="240" w:lineRule="auto"/>
              <w:rPr>
                <w:rFonts w:ascii="Times New Roman" w:hAnsi="Times New Roman"/>
                <w:sz w:val="28"/>
                <w:szCs w:val="28"/>
              </w:rPr>
            </w:pPr>
            <w:bookmarkStart w:id="32" w:name="100049"/>
            <w:bookmarkEnd w:id="32"/>
            <w:r>
              <w:rPr>
                <w:rFonts w:ascii="Times New Roman" w:hAnsi="Times New Roman"/>
                <w:sz w:val="28"/>
                <w:szCs w:val="28"/>
              </w:rPr>
              <w:t>1.4.2</w:t>
            </w:r>
          </w:p>
        </w:tc>
        <w:tc>
          <w:tcPr>
            <w:tcW w:w="6661" w:type="dxa"/>
            <w:vAlign w:val="center"/>
          </w:tcPr>
          <w:p w14:paraId="4916DC8D">
            <w:pPr>
              <w:spacing w:before="100" w:beforeAutospacing="1" w:after="100" w:afterAutospacing="1" w:line="240" w:lineRule="auto"/>
              <w:rPr>
                <w:rFonts w:ascii="Times New Roman" w:hAnsi="Times New Roman"/>
                <w:sz w:val="28"/>
                <w:szCs w:val="28"/>
              </w:rPr>
            </w:pPr>
            <w:bookmarkStart w:id="33" w:name="100050"/>
            <w:bookmarkEnd w:id="33"/>
            <w:r>
              <w:rPr>
                <w:rFonts w:ascii="Times New Roman" w:hAnsi="Times New Roman"/>
                <w:sz w:val="28"/>
                <w:szCs w:val="28"/>
              </w:rPr>
              <w:t>В режиме продленного дня (12 - 14 часов)</w:t>
            </w:r>
          </w:p>
        </w:tc>
        <w:tc>
          <w:tcPr>
            <w:tcW w:w="2835" w:type="dxa"/>
            <w:vAlign w:val="center"/>
          </w:tcPr>
          <w:p w14:paraId="39A496C3">
            <w:pPr>
              <w:spacing w:before="100" w:beforeAutospacing="1" w:after="100" w:afterAutospacing="1" w:line="240" w:lineRule="auto"/>
              <w:rPr>
                <w:rFonts w:ascii="Times New Roman" w:hAnsi="Times New Roman"/>
                <w:sz w:val="28"/>
                <w:szCs w:val="28"/>
                <w:lang w:val="en-US"/>
              </w:rPr>
            </w:pPr>
            <w:bookmarkStart w:id="34" w:name="100051"/>
            <w:bookmarkEnd w:id="34"/>
            <w:r>
              <w:rPr>
                <w:rFonts w:ascii="Times New Roman" w:hAnsi="Times New Roman"/>
                <w:sz w:val="28"/>
                <w:szCs w:val="28"/>
              </w:rPr>
              <w:t>0 человек</w:t>
            </w:r>
          </w:p>
        </w:tc>
      </w:tr>
      <w:tr w14:paraId="7251C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7B6E61F2">
            <w:pPr>
              <w:spacing w:before="100" w:beforeAutospacing="1" w:after="100" w:afterAutospacing="1" w:line="240" w:lineRule="auto"/>
              <w:rPr>
                <w:rFonts w:ascii="Times New Roman" w:hAnsi="Times New Roman"/>
                <w:sz w:val="28"/>
                <w:szCs w:val="28"/>
              </w:rPr>
            </w:pPr>
            <w:bookmarkStart w:id="35" w:name="100052"/>
            <w:bookmarkEnd w:id="35"/>
            <w:r>
              <w:rPr>
                <w:rFonts w:ascii="Times New Roman" w:hAnsi="Times New Roman"/>
                <w:sz w:val="28"/>
                <w:szCs w:val="28"/>
              </w:rPr>
              <w:t>1.4.3</w:t>
            </w:r>
          </w:p>
        </w:tc>
        <w:tc>
          <w:tcPr>
            <w:tcW w:w="6661" w:type="dxa"/>
            <w:vAlign w:val="center"/>
          </w:tcPr>
          <w:p w14:paraId="75AC60D2">
            <w:pPr>
              <w:spacing w:before="100" w:beforeAutospacing="1" w:after="100" w:afterAutospacing="1" w:line="240" w:lineRule="auto"/>
              <w:rPr>
                <w:rFonts w:ascii="Times New Roman" w:hAnsi="Times New Roman"/>
                <w:sz w:val="28"/>
                <w:szCs w:val="28"/>
              </w:rPr>
            </w:pPr>
            <w:bookmarkStart w:id="36" w:name="100053"/>
            <w:bookmarkEnd w:id="36"/>
            <w:r>
              <w:rPr>
                <w:rFonts w:ascii="Times New Roman" w:hAnsi="Times New Roman"/>
                <w:sz w:val="28"/>
                <w:szCs w:val="28"/>
              </w:rPr>
              <w:t>В режиме круглосуточного пребывания</w:t>
            </w:r>
          </w:p>
        </w:tc>
        <w:tc>
          <w:tcPr>
            <w:tcW w:w="2835" w:type="dxa"/>
            <w:vAlign w:val="center"/>
          </w:tcPr>
          <w:p w14:paraId="3EFAB093">
            <w:pPr>
              <w:spacing w:before="100" w:beforeAutospacing="1" w:after="100" w:afterAutospacing="1" w:line="240" w:lineRule="auto"/>
              <w:rPr>
                <w:rFonts w:ascii="Times New Roman" w:hAnsi="Times New Roman"/>
                <w:sz w:val="28"/>
                <w:szCs w:val="28"/>
                <w:lang w:val="en-US"/>
              </w:rPr>
            </w:pPr>
            <w:bookmarkStart w:id="37" w:name="100054"/>
            <w:bookmarkEnd w:id="37"/>
            <w:r>
              <w:rPr>
                <w:rFonts w:ascii="Times New Roman" w:hAnsi="Times New Roman"/>
                <w:sz w:val="28"/>
                <w:szCs w:val="28"/>
              </w:rPr>
              <w:t>0 человек</w:t>
            </w:r>
          </w:p>
        </w:tc>
      </w:tr>
      <w:tr w14:paraId="76533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092D2C14">
            <w:pPr>
              <w:spacing w:before="100" w:beforeAutospacing="1" w:after="100" w:afterAutospacing="1" w:line="240" w:lineRule="auto"/>
              <w:rPr>
                <w:rFonts w:ascii="Times New Roman" w:hAnsi="Times New Roman"/>
                <w:sz w:val="28"/>
                <w:szCs w:val="28"/>
              </w:rPr>
            </w:pPr>
            <w:bookmarkStart w:id="38" w:name="100055"/>
            <w:bookmarkEnd w:id="38"/>
            <w:r>
              <w:rPr>
                <w:rFonts w:ascii="Times New Roman" w:hAnsi="Times New Roman"/>
                <w:sz w:val="28"/>
                <w:szCs w:val="28"/>
              </w:rPr>
              <w:t>1.5</w:t>
            </w:r>
          </w:p>
        </w:tc>
        <w:tc>
          <w:tcPr>
            <w:tcW w:w="6661" w:type="dxa"/>
            <w:vAlign w:val="center"/>
          </w:tcPr>
          <w:p w14:paraId="58BC4FDE">
            <w:pPr>
              <w:spacing w:before="100" w:beforeAutospacing="1" w:after="100" w:afterAutospacing="1" w:line="240" w:lineRule="auto"/>
              <w:rPr>
                <w:rFonts w:ascii="Times New Roman" w:hAnsi="Times New Roman"/>
                <w:sz w:val="28"/>
                <w:szCs w:val="28"/>
              </w:rPr>
            </w:pPr>
            <w:bookmarkStart w:id="39" w:name="100056"/>
            <w:bookmarkEnd w:id="39"/>
            <w:r>
              <w:rPr>
                <w:rFonts w:ascii="Times New Roman" w:hAnsi="Times New Roman"/>
                <w:sz w:val="28"/>
                <w:szCs w:val="28"/>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r>
              <w:rPr>
                <w:rFonts w:ascii="Times New Roman" w:hAnsi="Times New Roman" w:eastAsia="Times New Roman"/>
                <w:sz w:val="28"/>
                <w:szCs w:val="28"/>
                <w:lang w:eastAsia="ru-RU"/>
              </w:rPr>
              <w:t>(ТНР)</w:t>
            </w:r>
          </w:p>
        </w:tc>
        <w:tc>
          <w:tcPr>
            <w:tcW w:w="2835" w:type="dxa"/>
            <w:vAlign w:val="center"/>
          </w:tcPr>
          <w:p w14:paraId="5706335B">
            <w:pPr>
              <w:spacing w:before="100" w:beforeAutospacing="1" w:after="100" w:afterAutospacing="1" w:line="240" w:lineRule="auto"/>
              <w:rPr>
                <w:rFonts w:ascii="Times New Roman" w:hAnsi="Times New Roman"/>
                <w:sz w:val="28"/>
                <w:szCs w:val="28"/>
                <w:lang w:val="en-US"/>
              </w:rPr>
            </w:pPr>
            <w:bookmarkStart w:id="40" w:name="100057"/>
            <w:bookmarkEnd w:id="40"/>
            <w:r>
              <w:rPr>
                <w:rFonts w:hint="default" w:ascii="Times New Roman" w:hAnsi="Times New Roman"/>
                <w:sz w:val="28"/>
                <w:szCs w:val="28"/>
                <w:lang w:val="ru-RU"/>
              </w:rPr>
              <w:t>19</w:t>
            </w:r>
            <w:r>
              <w:rPr>
                <w:rFonts w:ascii="Times New Roman" w:hAnsi="Times New Roman"/>
                <w:sz w:val="28"/>
                <w:szCs w:val="28"/>
              </w:rPr>
              <w:t xml:space="preserve"> человека</w:t>
            </w:r>
          </w:p>
        </w:tc>
      </w:tr>
      <w:tr w14:paraId="48063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0DB355EF">
            <w:pPr>
              <w:spacing w:before="100" w:beforeAutospacing="1" w:after="100" w:afterAutospacing="1" w:line="240" w:lineRule="auto"/>
              <w:rPr>
                <w:rFonts w:ascii="Times New Roman" w:hAnsi="Times New Roman"/>
                <w:sz w:val="28"/>
                <w:szCs w:val="28"/>
              </w:rPr>
            </w:pPr>
            <w:bookmarkStart w:id="41" w:name="100058"/>
            <w:bookmarkEnd w:id="41"/>
            <w:r>
              <w:rPr>
                <w:rFonts w:ascii="Times New Roman" w:hAnsi="Times New Roman"/>
                <w:sz w:val="28"/>
                <w:szCs w:val="28"/>
              </w:rPr>
              <w:t>1.5.1</w:t>
            </w:r>
          </w:p>
        </w:tc>
        <w:tc>
          <w:tcPr>
            <w:tcW w:w="6661" w:type="dxa"/>
            <w:vAlign w:val="center"/>
          </w:tcPr>
          <w:p w14:paraId="7AE87BCD">
            <w:pPr>
              <w:spacing w:before="100" w:beforeAutospacing="1" w:after="100" w:afterAutospacing="1" w:line="240" w:lineRule="auto"/>
              <w:rPr>
                <w:rFonts w:ascii="Times New Roman" w:hAnsi="Times New Roman"/>
                <w:sz w:val="28"/>
                <w:szCs w:val="28"/>
              </w:rPr>
            </w:pPr>
            <w:bookmarkStart w:id="42" w:name="100059"/>
            <w:bookmarkEnd w:id="42"/>
            <w:r>
              <w:rPr>
                <w:rFonts w:ascii="Times New Roman" w:hAnsi="Times New Roman"/>
                <w:sz w:val="28"/>
                <w:szCs w:val="28"/>
              </w:rPr>
              <w:t>По коррекции недостатков в физическом и (или) психическом развитии</w:t>
            </w:r>
          </w:p>
        </w:tc>
        <w:tc>
          <w:tcPr>
            <w:tcW w:w="2835" w:type="dxa"/>
            <w:vAlign w:val="center"/>
          </w:tcPr>
          <w:p w14:paraId="310BECEF">
            <w:pPr>
              <w:spacing w:before="100" w:beforeAutospacing="1" w:after="100" w:afterAutospacing="1" w:line="240" w:lineRule="auto"/>
              <w:rPr>
                <w:rFonts w:ascii="Times New Roman" w:hAnsi="Times New Roman"/>
                <w:sz w:val="28"/>
                <w:szCs w:val="28"/>
                <w:lang w:val="en-US"/>
              </w:rPr>
            </w:pPr>
            <w:bookmarkStart w:id="43" w:name="100060"/>
            <w:bookmarkEnd w:id="43"/>
            <w:r>
              <w:rPr>
                <w:rFonts w:ascii="Times New Roman" w:hAnsi="Times New Roman"/>
                <w:sz w:val="28"/>
                <w:szCs w:val="28"/>
              </w:rPr>
              <w:t>0 человек</w:t>
            </w:r>
          </w:p>
        </w:tc>
      </w:tr>
      <w:tr w14:paraId="627B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2690B1BE">
            <w:pPr>
              <w:spacing w:before="100" w:beforeAutospacing="1" w:after="100" w:afterAutospacing="1" w:line="240" w:lineRule="auto"/>
              <w:rPr>
                <w:rFonts w:ascii="Times New Roman" w:hAnsi="Times New Roman"/>
                <w:sz w:val="28"/>
                <w:szCs w:val="28"/>
              </w:rPr>
            </w:pPr>
            <w:bookmarkStart w:id="44" w:name="100061"/>
            <w:bookmarkEnd w:id="44"/>
            <w:r>
              <w:rPr>
                <w:rFonts w:ascii="Times New Roman" w:hAnsi="Times New Roman"/>
                <w:sz w:val="28"/>
                <w:szCs w:val="28"/>
              </w:rPr>
              <w:t>1.5.2</w:t>
            </w:r>
          </w:p>
        </w:tc>
        <w:tc>
          <w:tcPr>
            <w:tcW w:w="6661" w:type="dxa"/>
            <w:vAlign w:val="center"/>
          </w:tcPr>
          <w:p w14:paraId="28FC4292">
            <w:pPr>
              <w:spacing w:before="100" w:beforeAutospacing="1" w:after="100" w:afterAutospacing="1" w:line="240" w:lineRule="auto"/>
              <w:rPr>
                <w:rFonts w:ascii="Times New Roman" w:hAnsi="Times New Roman"/>
                <w:sz w:val="28"/>
                <w:szCs w:val="28"/>
              </w:rPr>
            </w:pPr>
            <w:bookmarkStart w:id="45" w:name="100062"/>
            <w:bookmarkEnd w:id="45"/>
            <w:r>
              <w:rPr>
                <w:rFonts w:ascii="Times New Roman" w:hAnsi="Times New Roman"/>
                <w:sz w:val="28"/>
                <w:szCs w:val="28"/>
              </w:rPr>
              <w:t>По освоению образовательной программы дошкольного образования</w:t>
            </w:r>
          </w:p>
        </w:tc>
        <w:tc>
          <w:tcPr>
            <w:tcW w:w="2835" w:type="dxa"/>
            <w:vAlign w:val="center"/>
          </w:tcPr>
          <w:p w14:paraId="7DA4A99F">
            <w:pPr>
              <w:spacing w:before="100" w:beforeAutospacing="1" w:after="100" w:afterAutospacing="1" w:line="240" w:lineRule="auto"/>
              <w:rPr>
                <w:rFonts w:ascii="Times New Roman" w:hAnsi="Times New Roman"/>
                <w:sz w:val="28"/>
                <w:szCs w:val="28"/>
                <w:lang w:val="en-US"/>
              </w:rPr>
            </w:pPr>
            <w:bookmarkStart w:id="46" w:name="100063"/>
            <w:bookmarkEnd w:id="46"/>
            <w:r>
              <w:rPr>
                <w:rFonts w:hint="default" w:ascii="Times New Roman" w:hAnsi="Times New Roman"/>
                <w:sz w:val="28"/>
                <w:szCs w:val="28"/>
                <w:lang w:val="ru-RU"/>
              </w:rPr>
              <w:t>85</w:t>
            </w:r>
            <w:r>
              <w:rPr>
                <w:rFonts w:ascii="Times New Roman" w:hAnsi="Times New Roman"/>
                <w:sz w:val="28"/>
                <w:szCs w:val="28"/>
              </w:rPr>
              <w:t xml:space="preserve"> человек</w:t>
            </w:r>
          </w:p>
        </w:tc>
      </w:tr>
      <w:tr w14:paraId="3CEC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46C3BD9B">
            <w:pPr>
              <w:spacing w:before="100" w:beforeAutospacing="1" w:after="100" w:afterAutospacing="1" w:line="240" w:lineRule="auto"/>
              <w:rPr>
                <w:rFonts w:ascii="Times New Roman" w:hAnsi="Times New Roman"/>
                <w:sz w:val="28"/>
                <w:szCs w:val="28"/>
              </w:rPr>
            </w:pPr>
            <w:bookmarkStart w:id="47" w:name="100064"/>
            <w:bookmarkEnd w:id="47"/>
            <w:r>
              <w:rPr>
                <w:rFonts w:ascii="Times New Roman" w:hAnsi="Times New Roman"/>
                <w:sz w:val="28"/>
                <w:szCs w:val="28"/>
              </w:rPr>
              <w:t>1.5.3</w:t>
            </w:r>
          </w:p>
        </w:tc>
        <w:tc>
          <w:tcPr>
            <w:tcW w:w="6661" w:type="dxa"/>
            <w:vAlign w:val="center"/>
          </w:tcPr>
          <w:p w14:paraId="1D40ED85">
            <w:pPr>
              <w:spacing w:before="100" w:beforeAutospacing="1" w:after="100" w:afterAutospacing="1" w:line="240" w:lineRule="auto"/>
              <w:rPr>
                <w:rFonts w:ascii="Times New Roman" w:hAnsi="Times New Roman"/>
                <w:sz w:val="28"/>
                <w:szCs w:val="28"/>
              </w:rPr>
            </w:pPr>
            <w:bookmarkStart w:id="48" w:name="100065"/>
            <w:bookmarkEnd w:id="48"/>
            <w:r>
              <w:rPr>
                <w:rFonts w:ascii="Times New Roman" w:hAnsi="Times New Roman"/>
                <w:sz w:val="28"/>
                <w:szCs w:val="28"/>
              </w:rPr>
              <w:t>По присмотру и уходу</w:t>
            </w:r>
          </w:p>
        </w:tc>
        <w:tc>
          <w:tcPr>
            <w:tcW w:w="2835" w:type="dxa"/>
            <w:vAlign w:val="center"/>
          </w:tcPr>
          <w:p w14:paraId="7C3E1814">
            <w:pPr>
              <w:spacing w:before="100" w:beforeAutospacing="1" w:after="100" w:afterAutospacing="1" w:line="240" w:lineRule="auto"/>
              <w:rPr>
                <w:rFonts w:ascii="Times New Roman" w:hAnsi="Times New Roman"/>
                <w:sz w:val="28"/>
                <w:szCs w:val="28"/>
              </w:rPr>
            </w:pPr>
            <w:bookmarkStart w:id="49" w:name="100066"/>
            <w:bookmarkEnd w:id="49"/>
            <w:r>
              <w:rPr>
                <w:rFonts w:hint="default" w:ascii="Times New Roman" w:hAnsi="Times New Roman"/>
                <w:sz w:val="28"/>
                <w:szCs w:val="28"/>
                <w:lang w:val="ru-RU"/>
              </w:rPr>
              <w:t>85</w:t>
            </w:r>
            <w:r>
              <w:rPr>
                <w:rFonts w:ascii="Times New Roman" w:hAnsi="Times New Roman"/>
                <w:sz w:val="28"/>
                <w:szCs w:val="28"/>
              </w:rPr>
              <w:t xml:space="preserve"> человек</w:t>
            </w:r>
          </w:p>
        </w:tc>
      </w:tr>
      <w:tr w14:paraId="0E76C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40784A6E">
            <w:pPr>
              <w:spacing w:before="100" w:beforeAutospacing="1" w:after="100" w:afterAutospacing="1" w:line="240" w:lineRule="auto"/>
              <w:rPr>
                <w:rFonts w:ascii="Times New Roman" w:hAnsi="Times New Roman"/>
                <w:sz w:val="28"/>
                <w:szCs w:val="28"/>
              </w:rPr>
            </w:pPr>
            <w:bookmarkStart w:id="50" w:name="100067"/>
            <w:bookmarkEnd w:id="50"/>
            <w:r>
              <w:rPr>
                <w:rFonts w:ascii="Times New Roman" w:hAnsi="Times New Roman"/>
                <w:sz w:val="28"/>
                <w:szCs w:val="28"/>
              </w:rPr>
              <w:t>1.6</w:t>
            </w:r>
          </w:p>
        </w:tc>
        <w:tc>
          <w:tcPr>
            <w:tcW w:w="6661" w:type="dxa"/>
            <w:vAlign w:val="center"/>
          </w:tcPr>
          <w:p w14:paraId="3527EC6E">
            <w:pPr>
              <w:spacing w:before="100" w:beforeAutospacing="1" w:after="100" w:afterAutospacing="1" w:line="240" w:lineRule="auto"/>
              <w:rPr>
                <w:rFonts w:ascii="Times New Roman" w:hAnsi="Times New Roman"/>
                <w:sz w:val="28"/>
                <w:szCs w:val="28"/>
                <w:highlight w:val="none"/>
              </w:rPr>
            </w:pPr>
            <w:bookmarkStart w:id="51" w:name="100068"/>
            <w:bookmarkEnd w:id="51"/>
            <w:r>
              <w:rPr>
                <w:rFonts w:ascii="Times New Roman" w:hAnsi="Times New Roman"/>
                <w:sz w:val="28"/>
                <w:szCs w:val="28"/>
                <w:highlight w:val="none"/>
              </w:rPr>
              <w:t>Средний показатель пропущенных дней при посещении дошкольной образовательной организации по болезни на одного воспитанника</w:t>
            </w:r>
          </w:p>
        </w:tc>
        <w:tc>
          <w:tcPr>
            <w:tcW w:w="2835" w:type="dxa"/>
            <w:vAlign w:val="center"/>
          </w:tcPr>
          <w:p w14:paraId="55537A6C">
            <w:pPr>
              <w:spacing w:before="100" w:beforeAutospacing="1" w:after="100" w:afterAutospacing="1" w:line="240" w:lineRule="auto"/>
              <w:rPr>
                <w:rFonts w:ascii="Times New Roman" w:hAnsi="Times New Roman"/>
                <w:sz w:val="28"/>
                <w:szCs w:val="28"/>
                <w:highlight w:val="none"/>
              </w:rPr>
            </w:pPr>
            <w:bookmarkStart w:id="52" w:name="100069"/>
            <w:bookmarkEnd w:id="52"/>
            <w:r>
              <w:rPr>
                <w:rFonts w:ascii="Times New Roman" w:hAnsi="Times New Roman"/>
                <w:sz w:val="28"/>
                <w:szCs w:val="28"/>
                <w:highlight w:val="none"/>
              </w:rPr>
              <w:t>6.</w:t>
            </w:r>
            <w:r>
              <w:rPr>
                <w:rFonts w:hint="default" w:ascii="Times New Roman" w:hAnsi="Times New Roman"/>
                <w:sz w:val="28"/>
                <w:szCs w:val="28"/>
                <w:highlight w:val="none"/>
                <w:lang w:val="ru-RU"/>
              </w:rPr>
              <w:t>7</w:t>
            </w:r>
            <w:r>
              <w:rPr>
                <w:rFonts w:ascii="Times New Roman" w:hAnsi="Times New Roman"/>
                <w:sz w:val="28"/>
                <w:szCs w:val="28"/>
                <w:highlight w:val="none"/>
              </w:rPr>
              <w:t xml:space="preserve"> день</w:t>
            </w:r>
          </w:p>
        </w:tc>
      </w:tr>
      <w:tr w14:paraId="3D79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65353FD7">
            <w:pPr>
              <w:spacing w:before="100" w:beforeAutospacing="1" w:after="100" w:afterAutospacing="1" w:line="240" w:lineRule="auto"/>
              <w:rPr>
                <w:rFonts w:ascii="Times New Roman" w:hAnsi="Times New Roman"/>
                <w:sz w:val="28"/>
                <w:szCs w:val="28"/>
              </w:rPr>
            </w:pPr>
            <w:bookmarkStart w:id="53" w:name="100070"/>
            <w:bookmarkEnd w:id="53"/>
            <w:r>
              <w:rPr>
                <w:rFonts w:ascii="Times New Roman" w:hAnsi="Times New Roman"/>
                <w:sz w:val="28"/>
                <w:szCs w:val="28"/>
              </w:rPr>
              <w:t>1.7</w:t>
            </w:r>
          </w:p>
        </w:tc>
        <w:tc>
          <w:tcPr>
            <w:tcW w:w="6661" w:type="dxa"/>
            <w:vAlign w:val="center"/>
          </w:tcPr>
          <w:p w14:paraId="78FFF4A3">
            <w:pPr>
              <w:spacing w:before="100" w:beforeAutospacing="1" w:after="100" w:afterAutospacing="1" w:line="240" w:lineRule="auto"/>
              <w:rPr>
                <w:rFonts w:ascii="Times New Roman" w:hAnsi="Times New Roman"/>
                <w:sz w:val="28"/>
                <w:szCs w:val="28"/>
              </w:rPr>
            </w:pPr>
            <w:bookmarkStart w:id="54" w:name="100071"/>
            <w:bookmarkEnd w:id="54"/>
            <w:r>
              <w:rPr>
                <w:rFonts w:ascii="Times New Roman" w:hAnsi="Times New Roman"/>
                <w:sz w:val="28"/>
                <w:szCs w:val="28"/>
              </w:rPr>
              <w:t>Общая численность педагогических работников, в том числе:</w:t>
            </w:r>
          </w:p>
        </w:tc>
        <w:tc>
          <w:tcPr>
            <w:tcW w:w="2835" w:type="dxa"/>
            <w:vAlign w:val="center"/>
          </w:tcPr>
          <w:p w14:paraId="21DCBD57">
            <w:pPr>
              <w:spacing w:before="100" w:beforeAutospacing="1" w:after="100" w:afterAutospacing="1" w:line="240" w:lineRule="auto"/>
              <w:rPr>
                <w:rFonts w:ascii="Times New Roman" w:hAnsi="Times New Roman"/>
                <w:sz w:val="28"/>
                <w:szCs w:val="28"/>
              </w:rPr>
            </w:pPr>
            <w:bookmarkStart w:id="55" w:name="100072"/>
            <w:bookmarkEnd w:id="55"/>
            <w:r>
              <w:rPr>
                <w:rFonts w:hint="default" w:ascii="Times New Roman" w:hAnsi="Times New Roman"/>
                <w:sz w:val="28"/>
                <w:szCs w:val="28"/>
                <w:lang w:val="ru-RU"/>
              </w:rPr>
              <w:t>12</w:t>
            </w:r>
            <w:r>
              <w:rPr>
                <w:rFonts w:ascii="Times New Roman" w:hAnsi="Times New Roman"/>
                <w:sz w:val="28"/>
                <w:szCs w:val="28"/>
              </w:rPr>
              <w:t xml:space="preserve"> человек</w:t>
            </w:r>
          </w:p>
        </w:tc>
      </w:tr>
      <w:tr w14:paraId="683FA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25C7FDFA">
            <w:pPr>
              <w:spacing w:before="100" w:beforeAutospacing="1" w:after="100" w:afterAutospacing="1" w:line="240" w:lineRule="auto"/>
              <w:rPr>
                <w:rFonts w:ascii="Times New Roman" w:hAnsi="Times New Roman"/>
                <w:sz w:val="28"/>
                <w:szCs w:val="28"/>
              </w:rPr>
            </w:pPr>
            <w:bookmarkStart w:id="56" w:name="100073"/>
            <w:bookmarkEnd w:id="56"/>
            <w:r>
              <w:rPr>
                <w:rFonts w:ascii="Times New Roman" w:hAnsi="Times New Roman"/>
                <w:sz w:val="28"/>
                <w:szCs w:val="28"/>
              </w:rPr>
              <w:t>1.7.1</w:t>
            </w:r>
          </w:p>
        </w:tc>
        <w:tc>
          <w:tcPr>
            <w:tcW w:w="6661" w:type="dxa"/>
            <w:vAlign w:val="center"/>
          </w:tcPr>
          <w:p w14:paraId="58E3B902">
            <w:pPr>
              <w:spacing w:before="100" w:beforeAutospacing="1" w:after="100" w:afterAutospacing="1" w:line="240" w:lineRule="auto"/>
              <w:rPr>
                <w:rFonts w:ascii="Times New Roman" w:hAnsi="Times New Roman"/>
                <w:sz w:val="28"/>
                <w:szCs w:val="28"/>
              </w:rPr>
            </w:pPr>
            <w:bookmarkStart w:id="57" w:name="100074"/>
            <w:bookmarkEnd w:id="57"/>
            <w:r>
              <w:rPr>
                <w:rFonts w:ascii="Times New Roman" w:hAnsi="Times New Roman"/>
                <w:sz w:val="28"/>
                <w:szCs w:val="28"/>
              </w:rPr>
              <w:t>Численность/удельный вес численности педагогических работников, имеющих высшее образование</w:t>
            </w:r>
          </w:p>
        </w:tc>
        <w:tc>
          <w:tcPr>
            <w:tcW w:w="2835" w:type="dxa"/>
            <w:vAlign w:val="center"/>
          </w:tcPr>
          <w:p w14:paraId="1A96AD89">
            <w:pPr>
              <w:spacing w:before="100" w:beforeAutospacing="1" w:after="100" w:afterAutospacing="1" w:line="240" w:lineRule="auto"/>
              <w:rPr>
                <w:rFonts w:ascii="Times New Roman" w:hAnsi="Times New Roman"/>
                <w:sz w:val="28"/>
                <w:szCs w:val="28"/>
              </w:rPr>
            </w:pPr>
            <w:bookmarkStart w:id="58" w:name="100075"/>
            <w:bookmarkEnd w:id="58"/>
            <w:r>
              <w:rPr>
                <w:rFonts w:ascii="Times New Roman" w:hAnsi="Times New Roman"/>
                <w:sz w:val="28"/>
                <w:szCs w:val="28"/>
              </w:rPr>
              <w:t>1</w:t>
            </w:r>
            <w:r>
              <w:rPr>
                <w:rFonts w:hint="default" w:ascii="Times New Roman" w:hAnsi="Times New Roman"/>
                <w:sz w:val="28"/>
                <w:szCs w:val="28"/>
                <w:lang w:val="ru-RU"/>
              </w:rPr>
              <w:t>0</w:t>
            </w:r>
            <w:r>
              <w:rPr>
                <w:rFonts w:ascii="Times New Roman" w:hAnsi="Times New Roman"/>
                <w:sz w:val="28"/>
                <w:szCs w:val="28"/>
              </w:rPr>
              <w:t xml:space="preserve"> человек</w:t>
            </w:r>
          </w:p>
        </w:tc>
      </w:tr>
      <w:tr w14:paraId="0408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2562AA81">
            <w:pPr>
              <w:spacing w:before="100" w:beforeAutospacing="1" w:after="100" w:afterAutospacing="1" w:line="240" w:lineRule="auto"/>
              <w:rPr>
                <w:rFonts w:ascii="Times New Roman" w:hAnsi="Times New Roman"/>
                <w:sz w:val="28"/>
                <w:szCs w:val="28"/>
              </w:rPr>
            </w:pPr>
            <w:bookmarkStart w:id="59" w:name="100076"/>
            <w:bookmarkEnd w:id="59"/>
            <w:r>
              <w:rPr>
                <w:rFonts w:ascii="Times New Roman" w:hAnsi="Times New Roman"/>
                <w:sz w:val="28"/>
                <w:szCs w:val="28"/>
              </w:rPr>
              <w:t>1.7.2</w:t>
            </w:r>
          </w:p>
        </w:tc>
        <w:tc>
          <w:tcPr>
            <w:tcW w:w="6661" w:type="dxa"/>
            <w:vAlign w:val="center"/>
          </w:tcPr>
          <w:p w14:paraId="65D77E4B">
            <w:pPr>
              <w:spacing w:before="100" w:beforeAutospacing="1" w:after="100" w:afterAutospacing="1" w:line="240" w:lineRule="auto"/>
              <w:rPr>
                <w:rFonts w:ascii="Times New Roman" w:hAnsi="Times New Roman"/>
                <w:sz w:val="28"/>
                <w:szCs w:val="28"/>
              </w:rPr>
            </w:pPr>
            <w:bookmarkStart w:id="60" w:name="100077"/>
            <w:bookmarkEnd w:id="60"/>
            <w:r>
              <w:rPr>
                <w:rFonts w:ascii="Times New Roman" w:hAnsi="Times New Roman"/>
                <w:sz w:val="28"/>
                <w:szCs w:val="28"/>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2835" w:type="dxa"/>
            <w:vAlign w:val="center"/>
          </w:tcPr>
          <w:p w14:paraId="78A76D91">
            <w:pPr>
              <w:spacing w:before="100" w:beforeAutospacing="1" w:after="100" w:afterAutospacing="1" w:line="240" w:lineRule="auto"/>
              <w:rPr>
                <w:rFonts w:ascii="Times New Roman" w:hAnsi="Times New Roman"/>
                <w:sz w:val="28"/>
                <w:szCs w:val="28"/>
              </w:rPr>
            </w:pPr>
            <w:bookmarkStart w:id="61" w:name="100078"/>
            <w:bookmarkEnd w:id="61"/>
            <w:r>
              <w:rPr>
                <w:rFonts w:ascii="Times New Roman" w:hAnsi="Times New Roman"/>
                <w:sz w:val="28"/>
                <w:szCs w:val="28"/>
              </w:rPr>
              <w:t>1</w:t>
            </w:r>
            <w:r>
              <w:rPr>
                <w:rFonts w:hint="default" w:ascii="Times New Roman" w:hAnsi="Times New Roman"/>
                <w:sz w:val="28"/>
                <w:szCs w:val="28"/>
                <w:lang w:val="ru-RU"/>
              </w:rPr>
              <w:t xml:space="preserve">2 </w:t>
            </w:r>
            <w:r>
              <w:rPr>
                <w:rFonts w:ascii="Times New Roman" w:hAnsi="Times New Roman"/>
                <w:sz w:val="28"/>
                <w:szCs w:val="28"/>
              </w:rPr>
              <w:t>человек</w:t>
            </w:r>
          </w:p>
        </w:tc>
      </w:tr>
      <w:tr w14:paraId="72281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745A5E68">
            <w:pPr>
              <w:spacing w:before="100" w:beforeAutospacing="1" w:after="100" w:afterAutospacing="1" w:line="240" w:lineRule="auto"/>
              <w:rPr>
                <w:rFonts w:ascii="Times New Roman" w:hAnsi="Times New Roman"/>
                <w:sz w:val="28"/>
                <w:szCs w:val="28"/>
              </w:rPr>
            </w:pPr>
            <w:bookmarkStart w:id="62" w:name="100079"/>
            <w:bookmarkEnd w:id="62"/>
            <w:r>
              <w:rPr>
                <w:rFonts w:ascii="Times New Roman" w:hAnsi="Times New Roman"/>
                <w:sz w:val="28"/>
                <w:szCs w:val="28"/>
              </w:rPr>
              <w:t>1.7.3</w:t>
            </w:r>
          </w:p>
        </w:tc>
        <w:tc>
          <w:tcPr>
            <w:tcW w:w="6661" w:type="dxa"/>
            <w:vAlign w:val="center"/>
          </w:tcPr>
          <w:p w14:paraId="70AA937C">
            <w:pPr>
              <w:spacing w:before="100" w:beforeAutospacing="1" w:after="100" w:afterAutospacing="1" w:line="240" w:lineRule="auto"/>
              <w:rPr>
                <w:rFonts w:ascii="Times New Roman" w:hAnsi="Times New Roman"/>
                <w:sz w:val="28"/>
                <w:szCs w:val="28"/>
              </w:rPr>
            </w:pPr>
            <w:bookmarkStart w:id="63" w:name="100080"/>
            <w:bookmarkEnd w:id="63"/>
            <w:r>
              <w:rPr>
                <w:rFonts w:ascii="Times New Roman" w:hAnsi="Times New Roman"/>
                <w:sz w:val="28"/>
                <w:szCs w:val="28"/>
              </w:rPr>
              <w:t>Численность/удельный вес численности педагогических работников, имеющих среднее профессиональное образование</w:t>
            </w:r>
          </w:p>
        </w:tc>
        <w:tc>
          <w:tcPr>
            <w:tcW w:w="2835" w:type="dxa"/>
            <w:vAlign w:val="center"/>
          </w:tcPr>
          <w:p w14:paraId="2D7EAFDF">
            <w:pPr>
              <w:spacing w:before="100" w:beforeAutospacing="1" w:after="100" w:afterAutospacing="1" w:line="240" w:lineRule="auto"/>
              <w:rPr>
                <w:rFonts w:ascii="Times New Roman" w:hAnsi="Times New Roman"/>
                <w:sz w:val="28"/>
                <w:szCs w:val="28"/>
              </w:rPr>
            </w:pPr>
            <w:bookmarkStart w:id="64" w:name="100081"/>
            <w:bookmarkEnd w:id="64"/>
            <w:r>
              <w:rPr>
                <w:rFonts w:ascii="Times New Roman" w:hAnsi="Times New Roman"/>
                <w:sz w:val="28"/>
                <w:szCs w:val="28"/>
              </w:rPr>
              <w:t xml:space="preserve"> 2 человека</w:t>
            </w:r>
          </w:p>
        </w:tc>
      </w:tr>
      <w:tr w14:paraId="10D3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4C671BC0">
            <w:pPr>
              <w:spacing w:before="100" w:beforeAutospacing="1" w:after="100" w:afterAutospacing="1" w:line="240" w:lineRule="auto"/>
              <w:rPr>
                <w:rFonts w:ascii="Times New Roman" w:hAnsi="Times New Roman"/>
                <w:sz w:val="28"/>
                <w:szCs w:val="28"/>
              </w:rPr>
            </w:pPr>
            <w:bookmarkStart w:id="65" w:name="100082"/>
            <w:bookmarkEnd w:id="65"/>
            <w:r>
              <w:rPr>
                <w:rFonts w:ascii="Times New Roman" w:hAnsi="Times New Roman"/>
                <w:sz w:val="28"/>
                <w:szCs w:val="28"/>
              </w:rPr>
              <w:t>1.7.4</w:t>
            </w:r>
          </w:p>
        </w:tc>
        <w:tc>
          <w:tcPr>
            <w:tcW w:w="6661" w:type="dxa"/>
            <w:vAlign w:val="center"/>
          </w:tcPr>
          <w:p w14:paraId="229ED45C">
            <w:pPr>
              <w:spacing w:before="100" w:beforeAutospacing="1" w:after="100" w:afterAutospacing="1" w:line="240" w:lineRule="auto"/>
              <w:rPr>
                <w:rFonts w:ascii="Times New Roman" w:hAnsi="Times New Roman"/>
                <w:sz w:val="28"/>
                <w:szCs w:val="28"/>
              </w:rPr>
            </w:pPr>
            <w:bookmarkStart w:id="66" w:name="100083"/>
            <w:bookmarkEnd w:id="66"/>
            <w:r>
              <w:rPr>
                <w:rFonts w:ascii="Times New Roman" w:hAnsi="Times New Roman"/>
                <w:sz w:val="28"/>
                <w:szCs w:val="28"/>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2835" w:type="dxa"/>
            <w:vAlign w:val="center"/>
          </w:tcPr>
          <w:p w14:paraId="4795C8CB">
            <w:pPr>
              <w:spacing w:before="100" w:beforeAutospacing="1" w:after="100" w:afterAutospacing="1" w:line="240" w:lineRule="auto"/>
              <w:rPr>
                <w:rFonts w:ascii="Times New Roman" w:hAnsi="Times New Roman"/>
                <w:sz w:val="28"/>
                <w:szCs w:val="28"/>
              </w:rPr>
            </w:pPr>
            <w:bookmarkStart w:id="67" w:name="100084"/>
            <w:bookmarkEnd w:id="67"/>
            <w:r>
              <w:rPr>
                <w:rFonts w:ascii="Times New Roman" w:hAnsi="Times New Roman"/>
                <w:sz w:val="28"/>
                <w:szCs w:val="28"/>
              </w:rPr>
              <w:t xml:space="preserve"> </w:t>
            </w:r>
            <w:r>
              <w:rPr>
                <w:rFonts w:hint="default" w:ascii="Times New Roman" w:hAnsi="Times New Roman"/>
                <w:sz w:val="28"/>
                <w:szCs w:val="28"/>
                <w:lang w:val="ru-RU"/>
              </w:rPr>
              <w:t>2</w:t>
            </w:r>
            <w:r>
              <w:rPr>
                <w:rFonts w:ascii="Times New Roman" w:hAnsi="Times New Roman"/>
                <w:sz w:val="28"/>
                <w:szCs w:val="28"/>
              </w:rPr>
              <w:t xml:space="preserve"> человека</w:t>
            </w:r>
          </w:p>
        </w:tc>
      </w:tr>
      <w:tr w14:paraId="35D1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34F7214E">
            <w:pPr>
              <w:spacing w:before="100" w:beforeAutospacing="1" w:after="100" w:afterAutospacing="1" w:line="240" w:lineRule="auto"/>
              <w:rPr>
                <w:rFonts w:ascii="Times New Roman" w:hAnsi="Times New Roman"/>
                <w:sz w:val="28"/>
                <w:szCs w:val="28"/>
              </w:rPr>
            </w:pPr>
            <w:bookmarkStart w:id="68" w:name="100085"/>
            <w:bookmarkEnd w:id="68"/>
            <w:r>
              <w:rPr>
                <w:rFonts w:ascii="Times New Roman" w:hAnsi="Times New Roman"/>
                <w:sz w:val="28"/>
                <w:szCs w:val="28"/>
              </w:rPr>
              <w:t>1.8</w:t>
            </w:r>
          </w:p>
        </w:tc>
        <w:tc>
          <w:tcPr>
            <w:tcW w:w="6661" w:type="dxa"/>
            <w:vAlign w:val="center"/>
          </w:tcPr>
          <w:p w14:paraId="4C4BA1C5">
            <w:pPr>
              <w:spacing w:before="100" w:beforeAutospacing="1" w:after="100" w:afterAutospacing="1" w:line="240" w:lineRule="auto"/>
              <w:rPr>
                <w:rFonts w:ascii="Times New Roman" w:hAnsi="Times New Roman"/>
                <w:sz w:val="28"/>
                <w:szCs w:val="28"/>
              </w:rPr>
            </w:pPr>
            <w:bookmarkStart w:id="69" w:name="100086"/>
            <w:bookmarkEnd w:id="69"/>
            <w:r>
              <w:rPr>
                <w:rFonts w:ascii="Times New Roman" w:hAnsi="Times New Roman"/>
                <w:sz w:val="28"/>
                <w:szCs w:val="28"/>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2835" w:type="dxa"/>
            <w:vAlign w:val="center"/>
          </w:tcPr>
          <w:p w14:paraId="3ABC206E">
            <w:pPr>
              <w:spacing w:before="100" w:beforeAutospacing="1" w:after="100" w:afterAutospacing="1" w:line="240" w:lineRule="auto"/>
              <w:rPr>
                <w:rFonts w:ascii="Times New Roman" w:hAnsi="Times New Roman"/>
                <w:sz w:val="28"/>
                <w:szCs w:val="28"/>
              </w:rPr>
            </w:pPr>
            <w:bookmarkStart w:id="70" w:name="100087"/>
            <w:bookmarkEnd w:id="70"/>
            <w:r>
              <w:rPr>
                <w:rFonts w:ascii="Times New Roman" w:hAnsi="Times New Roman"/>
                <w:sz w:val="28"/>
                <w:szCs w:val="28"/>
              </w:rPr>
              <w:t xml:space="preserve"> 1</w:t>
            </w:r>
            <w:r>
              <w:rPr>
                <w:rFonts w:hint="default" w:ascii="Times New Roman" w:hAnsi="Times New Roman"/>
                <w:sz w:val="28"/>
                <w:szCs w:val="28"/>
                <w:lang w:val="ru-RU"/>
              </w:rPr>
              <w:t>2</w:t>
            </w:r>
            <w:r>
              <w:rPr>
                <w:rFonts w:ascii="Times New Roman" w:hAnsi="Times New Roman"/>
                <w:sz w:val="28"/>
                <w:szCs w:val="28"/>
              </w:rPr>
              <w:t xml:space="preserve"> человек</w:t>
            </w:r>
          </w:p>
        </w:tc>
      </w:tr>
      <w:tr w14:paraId="65EA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3CAC3607">
            <w:pPr>
              <w:spacing w:before="100" w:beforeAutospacing="1" w:after="100" w:afterAutospacing="1" w:line="240" w:lineRule="auto"/>
              <w:rPr>
                <w:rFonts w:ascii="Times New Roman" w:hAnsi="Times New Roman"/>
                <w:sz w:val="28"/>
                <w:szCs w:val="28"/>
              </w:rPr>
            </w:pPr>
            <w:bookmarkStart w:id="71" w:name="100088"/>
            <w:bookmarkEnd w:id="71"/>
            <w:r>
              <w:rPr>
                <w:rFonts w:ascii="Times New Roman" w:hAnsi="Times New Roman"/>
                <w:sz w:val="28"/>
                <w:szCs w:val="28"/>
              </w:rPr>
              <w:t>1.8.1</w:t>
            </w:r>
          </w:p>
        </w:tc>
        <w:tc>
          <w:tcPr>
            <w:tcW w:w="6661" w:type="dxa"/>
            <w:vAlign w:val="center"/>
          </w:tcPr>
          <w:p w14:paraId="1A62E4CB">
            <w:pPr>
              <w:spacing w:before="100" w:beforeAutospacing="1" w:after="100" w:afterAutospacing="1" w:line="240" w:lineRule="auto"/>
              <w:rPr>
                <w:rFonts w:ascii="Times New Roman" w:hAnsi="Times New Roman"/>
                <w:sz w:val="28"/>
                <w:szCs w:val="28"/>
              </w:rPr>
            </w:pPr>
            <w:bookmarkStart w:id="72" w:name="100089"/>
            <w:bookmarkEnd w:id="72"/>
            <w:r>
              <w:rPr>
                <w:rFonts w:ascii="Times New Roman" w:hAnsi="Times New Roman"/>
                <w:sz w:val="28"/>
                <w:szCs w:val="28"/>
              </w:rPr>
              <w:t>Высшая</w:t>
            </w:r>
          </w:p>
        </w:tc>
        <w:tc>
          <w:tcPr>
            <w:tcW w:w="2835" w:type="dxa"/>
            <w:vAlign w:val="center"/>
          </w:tcPr>
          <w:p w14:paraId="41577D31">
            <w:pPr>
              <w:spacing w:before="100" w:beforeAutospacing="1" w:after="100" w:afterAutospacing="1" w:line="240" w:lineRule="auto"/>
              <w:rPr>
                <w:rFonts w:ascii="Times New Roman" w:hAnsi="Times New Roman"/>
                <w:sz w:val="28"/>
                <w:szCs w:val="28"/>
              </w:rPr>
            </w:pPr>
            <w:bookmarkStart w:id="73" w:name="100090"/>
            <w:bookmarkEnd w:id="73"/>
            <w:r>
              <w:rPr>
                <w:rFonts w:ascii="Times New Roman" w:hAnsi="Times New Roman"/>
                <w:sz w:val="28"/>
                <w:szCs w:val="28"/>
              </w:rPr>
              <w:t xml:space="preserve"> </w:t>
            </w:r>
            <w:r>
              <w:rPr>
                <w:rFonts w:hint="default" w:ascii="Times New Roman" w:hAnsi="Times New Roman"/>
                <w:sz w:val="28"/>
                <w:szCs w:val="28"/>
                <w:lang w:val="ru-RU"/>
              </w:rPr>
              <w:t>8</w:t>
            </w:r>
            <w:r>
              <w:rPr>
                <w:rFonts w:ascii="Times New Roman" w:hAnsi="Times New Roman"/>
                <w:sz w:val="28"/>
                <w:szCs w:val="28"/>
              </w:rPr>
              <w:t xml:space="preserve"> человека</w:t>
            </w:r>
          </w:p>
        </w:tc>
      </w:tr>
      <w:tr w14:paraId="02639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15583559">
            <w:pPr>
              <w:spacing w:before="100" w:beforeAutospacing="1" w:after="100" w:afterAutospacing="1" w:line="240" w:lineRule="auto"/>
              <w:rPr>
                <w:rFonts w:ascii="Times New Roman" w:hAnsi="Times New Roman"/>
                <w:sz w:val="28"/>
                <w:szCs w:val="28"/>
              </w:rPr>
            </w:pPr>
            <w:bookmarkStart w:id="74" w:name="100091"/>
            <w:bookmarkEnd w:id="74"/>
            <w:r>
              <w:rPr>
                <w:rFonts w:ascii="Times New Roman" w:hAnsi="Times New Roman"/>
                <w:sz w:val="28"/>
                <w:szCs w:val="28"/>
              </w:rPr>
              <w:t>1.8.2</w:t>
            </w:r>
          </w:p>
        </w:tc>
        <w:tc>
          <w:tcPr>
            <w:tcW w:w="6661" w:type="dxa"/>
            <w:vAlign w:val="center"/>
          </w:tcPr>
          <w:p w14:paraId="0E03D897">
            <w:pPr>
              <w:spacing w:before="100" w:beforeAutospacing="1" w:after="100" w:afterAutospacing="1" w:line="240" w:lineRule="auto"/>
              <w:rPr>
                <w:rFonts w:ascii="Times New Roman" w:hAnsi="Times New Roman"/>
                <w:sz w:val="28"/>
                <w:szCs w:val="28"/>
              </w:rPr>
            </w:pPr>
            <w:bookmarkStart w:id="75" w:name="100092"/>
            <w:bookmarkEnd w:id="75"/>
            <w:r>
              <w:rPr>
                <w:rFonts w:ascii="Times New Roman" w:hAnsi="Times New Roman"/>
                <w:sz w:val="28"/>
                <w:szCs w:val="28"/>
              </w:rPr>
              <w:t>Первая</w:t>
            </w:r>
          </w:p>
        </w:tc>
        <w:tc>
          <w:tcPr>
            <w:tcW w:w="2835" w:type="dxa"/>
            <w:vAlign w:val="center"/>
          </w:tcPr>
          <w:p w14:paraId="55D01755">
            <w:pPr>
              <w:spacing w:before="100" w:beforeAutospacing="1" w:after="100" w:afterAutospacing="1" w:line="240" w:lineRule="auto"/>
              <w:rPr>
                <w:rFonts w:ascii="Times New Roman" w:hAnsi="Times New Roman"/>
                <w:sz w:val="28"/>
                <w:szCs w:val="28"/>
              </w:rPr>
            </w:pPr>
            <w:bookmarkStart w:id="76" w:name="100093"/>
            <w:bookmarkEnd w:id="76"/>
            <w:r>
              <w:rPr>
                <w:rFonts w:ascii="Times New Roman" w:hAnsi="Times New Roman"/>
                <w:sz w:val="28"/>
                <w:szCs w:val="28"/>
              </w:rPr>
              <w:t xml:space="preserve"> </w:t>
            </w:r>
            <w:r>
              <w:rPr>
                <w:rFonts w:hint="default" w:ascii="Times New Roman" w:hAnsi="Times New Roman"/>
                <w:sz w:val="28"/>
                <w:szCs w:val="28"/>
                <w:lang w:val="ru-RU"/>
              </w:rPr>
              <w:t>4</w:t>
            </w:r>
            <w:r>
              <w:rPr>
                <w:rFonts w:ascii="Times New Roman" w:hAnsi="Times New Roman"/>
                <w:sz w:val="28"/>
                <w:szCs w:val="28"/>
              </w:rPr>
              <w:t xml:space="preserve"> человек</w:t>
            </w:r>
          </w:p>
        </w:tc>
      </w:tr>
      <w:tr w14:paraId="2CBA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4A403929">
            <w:pPr>
              <w:spacing w:before="100" w:beforeAutospacing="1" w:after="100" w:afterAutospacing="1" w:line="240" w:lineRule="auto"/>
              <w:rPr>
                <w:rFonts w:ascii="Times New Roman" w:hAnsi="Times New Roman"/>
                <w:sz w:val="28"/>
                <w:szCs w:val="28"/>
              </w:rPr>
            </w:pPr>
            <w:bookmarkStart w:id="77" w:name="100094"/>
            <w:bookmarkEnd w:id="77"/>
            <w:r>
              <w:rPr>
                <w:rFonts w:ascii="Times New Roman" w:hAnsi="Times New Roman"/>
                <w:sz w:val="28"/>
                <w:szCs w:val="28"/>
              </w:rPr>
              <w:t>1.9</w:t>
            </w:r>
          </w:p>
        </w:tc>
        <w:tc>
          <w:tcPr>
            <w:tcW w:w="6661" w:type="dxa"/>
            <w:vAlign w:val="center"/>
          </w:tcPr>
          <w:p w14:paraId="5B97C5C1">
            <w:pPr>
              <w:spacing w:before="100" w:beforeAutospacing="1" w:after="100" w:afterAutospacing="1" w:line="240" w:lineRule="auto"/>
              <w:rPr>
                <w:rFonts w:ascii="Times New Roman" w:hAnsi="Times New Roman"/>
                <w:sz w:val="28"/>
                <w:szCs w:val="28"/>
              </w:rPr>
            </w:pPr>
            <w:bookmarkStart w:id="78" w:name="100095"/>
            <w:bookmarkEnd w:id="78"/>
            <w:r>
              <w:rPr>
                <w:rFonts w:ascii="Times New Roman" w:hAnsi="Times New Roman"/>
                <w:sz w:val="28"/>
                <w:szCs w:val="28"/>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2835" w:type="dxa"/>
            <w:vAlign w:val="center"/>
          </w:tcPr>
          <w:p w14:paraId="15E33092">
            <w:pPr>
              <w:spacing w:before="100" w:beforeAutospacing="1" w:after="100" w:afterAutospacing="1" w:line="240" w:lineRule="auto"/>
              <w:rPr>
                <w:rFonts w:ascii="Times New Roman" w:hAnsi="Times New Roman"/>
                <w:sz w:val="28"/>
                <w:szCs w:val="28"/>
              </w:rPr>
            </w:pPr>
            <w:bookmarkStart w:id="79" w:name="100096"/>
            <w:bookmarkEnd w:id="79"/>
          </w:p>
        </w:tc>
      </w:tr>
      <w:tr w14:paraId="2E9D1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193A7B9A">
            <w:pPr>
              <w:spacing w:before="100" w:beforeAutospacing="1" w:after="100" w:afterAutospacing="1" w:line="240" w:lineRule="auto"/>
              <w:rPr>
                <w:rFonts w:ascii="Times New Roman" w:hAnsi="Times New Roman"/>
                <w:sz w:val="28"/>
                <w:szCs w:val="28"/>
              </w:rPr>
            </w:pPr>
            <w:bookmarkStart w:id="80" w:name="100097"/>
            <w:bookmarkEnd w:id="80"/>
            <w:r>
              <w:rPr>
                <w:rFonts w:ascii="Times New Roman" w:hAnsi="Times New Roman"/>
                <w:sz w:val="28"/>
                <w:szCs w:val="28"/>
              </w:rPr>
              <w:t>1.9.1</w:t>
            </w:r>
          </w:p>
        </w:tc>
        <w:tc>
          <w:tcPr>
            <w:tcW w:w="6661" w:type="dxa"/>
            <w:vAlign w:val="center"/>
          </w:tcPr>
          <w:p w14:paraId="13131981">
            <w:pPr>
              <w:spacing w:before="100" w:beforeAutospacing="1" w:after="100" w:afterAutospacing="1" w:line="240" w:lineRule="auto"/>
              <w:rPr>
                <w:rFonts w:ascii="Times New Roman" w:hAnsi="Times New Roman"/>
                <w:sz w:val="28"/>
                <w:szCs w:val="28"/>
              </w:rPr>
            </w:pPr>
            <w:bookmarkStart w:id="81" w:name="100098"/>
            <w:bookmarkEnd w:id="81"/>
            <w:r>
              <w:rPr>
                <w:rFonts w:ascii="Times New Roman" w:hAnsi="Times New Roman"/>
                <w:sz w:val="28"/>
                <w:szCs w:val="28"/>
              </w:rPr>
              <w:t>До 5 лет</w:t>
            </w:r>
          </w:p>
        </w:tc>
        <w:tc>
          <w:tcPr>
            <w:tcW w:w="2835" w:type="dxa"/>
            <w:vAlign w:val="center"/>
          </w:tcPr>
          <w:p w14:paraId="52A3613E">
            <w:pPr>
              <w:spacing w:before="100" w:beforeAutospacing="1" w:after="100" w:afterAutospacing="1" w:line="240" w:lineRule="auto"/>
              <w:rPr>
                <w:rFonts w:ascii="Times New Roman" w:hAnsi="Times New Roman"/>
                <w:sz w:val="28"/>
                <w:szCs w:val="28"/>
              </w:rPr>
            </w:pPr>
            <w:bookmarkStart w:id="82" w:name="100099"/>
            <w:bookmarkEnd w:id="82"/>
            <w:r>
              <w:rPr>
                <w:rFonts w:ascii="Times New Roman" w:hAnsi="Times New Roman"/>
                <w:sz w:val="28"/>
                <w:szCs w:val="28"/>
              </w:rPr>
              <w:t xml:space="preserve"> 1 человек</w:t>
            </w:r>
          </w:p>
        </w:tc>
      </w:tr>
      <w:tr w14:paraId="30D93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235EE88C">
            <w:pPr>
              <w:spacing w:before="100" w:beforeAutospacing="1" w:after="100" w:afterAutospacing="1" w:line="240" w:lineRule="auto"/>
              <w:rPr>
                <w:rFonts w:ascii="Times New Roman" w:hAnsi="Times New Roman"/>
                <w:sz w:val="28"/>
                <w:szCs w:val="28"/>
              </w:rPr>
            </w:pPr>
            <w:bookmarkStart w:id="83" w:name="100100"/>
            <w:bookmarkEnd w:id="83"/>
            <w:r>
              <w:rPr>
                <w:rFonts w:ascii="Times New Roman" w:hAnsi="Times New Roman"/>
                <w:sz w:val="28"/>
                <w:szCs w:val="28"/>
              </w:rPr>
              <w:t>1.9.2</w:t>
            </w:r>
          </w:p>
        </w:tc>
        <w:tc>
          <w:tcPr>
            <w:tcW w:w="6661" w:type="dxa"/>
            <w:vAlign w:val="center"/>
          </w:tcPr>
          <w:p w14:paraId="1241A110">
            <w:pPr>
              <w:spacing w:before="100" w:beforeAutospacing="1" w:after="100" w:afterAutospacing="1" w:line="240" w:lineRule="auto"/>
              <w:rPr>
                <w:rFonts w:ascii="Times New Roman" w:hAnsi="Times New Roman"/>
                <w:sz w:val="28"/>
                <w:szCs w:val="28"/>
              </w:rPr>
            </w:pPr>
            <w:bookmarkStart w:id="84" w:name="100101"/>
            <w:bookmarkEnd w:id="84"/>
            <w:r>
              <w:rPr>
                <w:rFonts w:ascii="Times New Roman" w:hAnsi="Times New Roman"/>
                <w:sz w:val="28"/>
                <w:szCs w:val="28"/>
              </w:rPr>
              <w:t>Свыше 30 лет</w:t>
            </w:r>
          </w:p>
        </w:tc>
        <w:tc>
          <w:tcPr>
            <w:tcW w:w="2835" w:type="dxa"/>
            <w:vAlign w:val="center"/>
          </w:tcPr>
          <w:p w14:paraId="5CE604D0">
            <w:pPr>
              <w:spacing w:before="100" w:beforeAutospacing="1" w:after="100" w:afterAutospacing="1" w:line="240" w:lineRule="auto"/>
              <w:rPr>
                <w:rFonts w:ascii="Times New Roman" w:hAnsi="Times New Roman"/>
                <w:sz w:val="28"/>
                <w:szCs w:val="28"/>
              </w:rPr>
            </w:pPr>
            <w:bookmarkStart w:id="85" w:name="100102"/>
            <w:bookmarkEnd w:id="85"/>
            <w:r>
              <w:rPr>
                <w:rFonts w:ascii="Times New Roman" w:hAnsi="Times New Roman"/>
                <w:sz w:val="28"/>
                <w:szCs w:val="28"/>
              </w:rPr>
              <w:t xml:space="preserve"> 1 человек</w:t>
            </w:r>
          </w:p>
        </w:tc>
      </w:tr>
      <w:tr w14:paraId="66229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6301AB26">
            <w:pPr>
              <w:spacing w:before="100" w:beforeAutospacing="1" w:after="100" w:afterAutospacing="1" w:line="240" w:lineRule="auto"/>
              <w:rPr>
                <w:rFonts w:ascii="Times New Roman" w:hAnsi="Times New Roman"/>
                <w:sz w:val="28"/>
                <w:szCs w:val="28"/>
              </w:rPr>
            </w:pPr>
            <w:bookmarkStart w:id="86" w:name="100103"/>
            <w:bookmarkEnd w:id="86"/>
            <w:r>
              <w:rPr>
                <w:rFonts w:ascii="Times New Roman" w:hAnsi="Times New Roman"/>
                <w:sz w:val="28"/>
                <w:szCs w:val="28"/>
              </w:rPr>
              <w:t>1.10</w:t>
            </w:r>
          </w:p>
        </w:tc>
        <w:tc>
          <w:tcPr>
            <w:tcW w:w="6661" w:type="dxa"/>
            <w:vAlign w:val="center"/>
          </w:tcPr>
          <w:p w14:paraId="4F3F6E4F">
            <w:pPr>
              <w:spacing w:before="100" w:beforeAutospacing="1" w:after="100" w:afterAutospacing="1" w:line="240" w:lineRule="auto"/>
              <w:rPr>
                <w:rFonts w:ascii="Times New Roman" w:hAnsi="Times New Roman"/>
                <w:sz w:val="28"/>
                <w:szCs w:val="28"/>
              </w:rPr>
            </w:pPr>
            <w:bookmarkStart w:id="87" w:name="100104"/>
            <w:bookmarkEnd w:id="87"/>
            <w:r>
              <w:rPr>
                <w:rFonts w:ascii="Times New Roman" w:hAnsi="Times New Roman"/>
                <w:sz w:val="28"/>
                <w:szCs w:val="28"/>
              </w:rPr>
              <w:t>Численность/удельный вес численности педагогических работников в общей численности педагогических работников в возрасте до 30 лет</w:t>
            </w:r>
          </w:p>
        </w:tc>
        <w:tc>
          <w:tcPr>
            <w:tcW w:w="2835" w:type="dxa"/>
            <w:vAlign w:val="center"/>
          </w:tcPr>
          <w:p w14:paraId="525CBEDA">
            <w:pPr>
              <w:spacing w:before="100" w:beforeAutospacing="1" w:after="100" w:afterAutospacing="1" w:line="240" w:lineRule="auto"/>
              <w:rPr>
                <w:rFonts w:ascii="Times New Roman" w:hAnsi="Times New Roman"/>
                <w:sz w:val="28"/>
                <w:szCs w:val="28"/>
              </w:rPr>
            </w:pPr>
            <w:bookmarkStart w:id="88" w:name="100105"/>
            <w:bookmarkEnd w:id="88"/>
            <w:r>
              <w:rPr>
                <w:rFonts w:ascii="Times New Roman" w:hAnsi="Times New Roman"/>
                <w:sz w:val="28"/>
                <w:szCs w:val="28"/>
              </w:rPr>
              <w:t xml:space="preserve"> 1 человек</w:t>
            </w:r>
          </w:p>
        </w:tc>
      </w:tr>
      <w:tr w14:paraId="579B2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1C7EA806">
            <w:pPr>
              <w:spacing w:before="100" w:beforeAutospacing="1" w:after="100" w:afterAutospacing="1" w:line="240" w:lineRule="auto"/>
              <w:rPr>
                <w:rFonts w:ascii="Times New Roman" w:hAnsi="Times New Roman"/>
                <w:sz w:val="28"/>
                <w:szCs w:val="28"/>
              </w:rPr>
            </w:pPr>
            <w:bookmarkStart w:id="89" w:name="100106"/>
            <w:bookmarkEnd w:id="89"/>
            <w:r>
              <w:rPr>
                <w:rFonts w:ascii="Times New Roman" w:hAnsi="Times New Roman"/>
                <w:sz w:val="28"/>
                <w:szCs w:val="28"/>
              </w:rPr>
              <w:t>1.11</w:t>
            </w:r>
          </w:p>
        </w:tc>
        <w:tc>
          <w:tcPr>
            <w:tcW w:w="6661" w:type="dxa"/>
            <w:vAlign w:val="center"/>
          </w:tcPr>
          <w:p w14:paraId="3D6E1771">
            <w:pPr>
              <w:spacing w:before="100" w:beforeAutospacing="1" w:after="100" w:afterAutospacing="1" w:line="240" w:lineRule="auto"/>
              <w:rPr>
                <w:rFonts w:ascii="Times New Roman" w:hAnsi="Times New Roman"/>
                <w:sz w:val="28"/>
                <w:szCs w:val="28"/>
              </w:rPr>
            </w:pPr>
            <w:bookmarkStart w:id="90" w:name="100107"/>
            <w:bookmarkEnd w:id="90"/>
            <w:r>
              <w:rPr>
                <w:rFonts w:ascii="Times New Roman" w:hAnsi="Times New Roman"/>
                <w:sz w:val="28"/>
                <w:szCs w:val="28"/>
              </w:rPr>
              <w:t>Численность/удельный вес численности педагогических работников в общей численности педагогических работников в возрасте от 55 лет</w:t>
            </w:r>
          </w:p>
        </w:tc>
        <w:tc>
          <w:tcPr>
            <w:tcW w:w="2835" w:type="dxa"/>
            <w:vAlign w:val="center"/>
          </w:tcPr>
          <w:p w14:paraId="3CCE8C0D">
            <w:pPr>
              <w:spacing w:before="100" w:beforeAutospacing="1" w:after="100" w:afterAutospacing="1" w:line="240" w:lineRule="auto"/>
              <w:rPr>
                <w:rFonts w:ascii="Times New Roman" w:hAnsi="Times New Roman"/>
                <w:sz w:val="28"/>
                <w:szCs w:val="28"/>
              </w:rPr>
            </w:pPr>
            <w:bookmarkStart w:id="91" w:name="100108"/>
            <w:bookmarkEnd w:id="91"/>
            <w:r>
              <w:rPr>
                <w:rFonts w:ascii="Times New Roman" w:hAnsi="Times New Roman"/>
                <w:sz w:val="28"/>
                <w:szCs w:val="28"/>
              </w:rPr>
              <w:t xml:space="preserve"> </w:t>
            </w:r>
            <w:r>
              <w:rPr>
                <w:rFonts w:hint="default" w:ascii="Times New Roman" w:hAnsi="Times New Roman"/>
                <w:sz w:val="28"/>
                <w:szCs w:val="28"/>
                <w:lang w:val="ru-RU"/>
              </w:rPr>
              <w:t>1</w:t>
            </w:r>
            <w:r>
              <w:rPr>
                <w:rFonts w:ascii="Times New Roman" w:hAnsi="Times New Roman"/>
                <w:sz w:val="28"/>
                <w:szCs w:val="28"/>
              </w:rPr>
              <w:t xml:space="preserve"> человек</w:t>
            </w:r>
          </w:p>
        </w:tc>
      </w:tr>
      <w:tr w14:paraId="4C2E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36D9C860">
            <w:pPr>
              <w:spacing w:before="100" w:beforeAutospacing="1" w:after="100" w:afterAutospacing="1" w:line="240" w:lineRule="auto"/>
              <w:rPr>
                <w:rFonts w:ascii="Times New Roman" w:hAnsi="Times New Roman"/>
                <w:sz w:val="28"/>
                <w:szCs w:val="28"/>
              </w:rPr>
            </w:pPr>
            <w:bookmarkStart w:id="92" w:name="100109"/>
            <w:bookmarkEnd w:id="92"/>
            <w:r>
              <w:rPr>
                <w:rFonts w:ascii="Times New Roman" w:hAnsi="Times New Roman"/>
                <w:sz w:val="28"/>
                <w:szCs w:val="28"/>
              </w:rPr>
              <w:t>1.12</w:t>
            </w:r>
          </w:p>
        </w:tc>
        <w:tc>
          <w:tcPr>
            <w:tcW w:w="6661" w:type="dxa"/>
            <w:vAlign w:val="center"/>
          </w:tcPr>
          <w:p w14:paraId="3B84B535">
            <w:pPr>
              <w:spacing w:before="100" w:beforeAutospacing="1" w:after="100" w:afterAutospacing="1" w:line="240" w:lineRule="auto"/>
              <w:rPr>
                <w:rFonts w:ascii="Times New Roman" w:hAnsi="Times New Roman"/>
                <w:sz w:val="28"/>
                <w:szCs w:val="28"/>
              </w:rPr>
            </w:pPr>
            <w:bookmarkStart w:id="93" w:name="100110"/>
            <w:bookmarkEnd w:id="93"/>
            <w:r>
              <w:rPr>
                <w:rFonts w:ascii="Times New Roman" w:hAnsi="Times New Roman"/>
                <w:sz w:val="28"/>
                <w:szCs w:val="28"/>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2835" w:type="dxa"/>
            <w:vAlign w:val="center"/>
          </w:tcPr>
          <w:p w14:paraId="639A05D5">
            <w:pPr>
              <w:spacing w:before="100" w:beforeAutospacing="1" w:after="100" w:afterAutospacing="1" w:line="240" w:lineRule="auto"/>
              <w:rPr>
                <w:rFonts w:ascii="Times New Roman" w:hAnsi="Times New Roman"/>
                <w:sz w:val="28"/>
                <w:szCs w:val="28"/>
              </w:rPr>
            </w:pPr>
            <w:bookmarkStart w:id="94" w:name="100111"/>
            <w:bookmarkEnd w:id="94"/>
            <w:r>
              <w:rPr>
                <w:rFonts w:ascii="Times New Roman" w:hAnsi="Times New Roman"/>
                <w:sz w:val="28"/>
                <w:szCs w:val="28"/>
              </w:rPr>
              <w:t>1</w:t>
            </w:r>
            <w:r>
              <w:rPr>
                <w:rFonts w:hint="default" w:ascii="Times New Roman" w:hAnsi="Times New Roman"/>
                <w:sz w:val="28"/>
                <w:szCs w:val="28"/>
                <w:lang w:val="ru-RU"/>
              </w:rPr>
              <w:t xml:space="preserve">2 </w:t>
            </w:r>
            <w:r>
              <w:rPr>
                <w:rFonts w:ascii="Times New Roman" w:hAnsi="Times New Roman"/>
                <w:sz w:val="28"/>
                <w:szCs w:val="28"/>
              </w:rPr>
              <w:t>человек</w:t>
            </w:r>
          </w:p>
        </w:tc>
      </w:tr>
      <w:tr w14:paraId="65487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33569005">
            <w:pPr>
              <w:spacing w:before="100" w:beforeAutospacing="1" w:after="100" w:afterAutospacing="1" w:line="240" w:lineRule="auto"/>
              <w:rPr>
                <w:rFonts w:ascii="Times New Roman" w:hAnsi="Times New Roman"/>
                <w:sz w:val="28"/>
                <w:szCs w:val="28"/>
              </w:rPr>
            </w:pPr>
            <w:bookmarkStart w:id="95" w:name="100112"/>
            <w:bookmarkEnd w:id="95"/>
            <w:r>
              <w:rPr>
                <w:rFonts w:ascii="Times New Roman" w:hAnsi="Times New Roman"/>
                <w:sz w:val="28"/>
                <w:szCs w:val="28"/>
              </w:rPr>
              <w:t>1.13</w:t>
            </w:r>
          </w:p>
        </w:tc>
        <w:tc>
          <w:tcPr>
            <w:tcW w:w="6661" w:type="dxa"/>
            <w:vAlign w:val="center"/>
          </w:tcPr>
          <w:p w14:paraId="5D2CD7D1">
            <w:pPr>
              <w:spacing w:before="100" w:beforeAutospacing="1" w:after="100" w:afterAutospacing="1" w:line="240" w:lineRule="auto"/>
              <w:rPr>
                <w:rFonts w:ascii="Times New Roman" w:hAnsi="Times New Roman"/>
                <w:sz w:val="28"/>
                <w:szCs w:val="28"/>
              </w:rPr>
            </w:pPr>
            <w:bookmarkStart w:id="96" w:name="100113"/>
            <w:bookmarkEnd w:id="96"/>
            <w:r>
              <w:rPr>
                <w:rFonts w:ascii="Times New Roman" w:hAnsi="Times New Roman"/>
                <w:sz w:val="28"/>
                <w:szCs w:val="28"/>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2835" w:type="dxa"/>
            <w:vAlign w:val="center"/>
          </w:tcPr>
          <w:p w14:paraId="63317E8F">
            <w:pPr>
              <w:spacing w:before="100" w:beforeAutospacing="1" w:after="100" w:afterAutospacing="1" w:line="240" w:lineRule="auto"/>
              <w:ind w:firstLine="140" w:firstLineChars="50"/>
              <w:rPr>
                <w:rFonts w:ascii="Times New Roman" w:hAnsi="Times New Roman"/>
                <w:sz w:val="28"/>
                <w:szCs w:val="28"/>
                <w:lang w:val="en-US"/>
              </w:rPr>
            </w:pPr>
            <w:bookmarkStart w:id="97" w:name="100114"/>
            <w:bookmarkEnd w:id="97"/>
            <w:r>
              <w:rPr>
                <w:rFonts w:ascii="Times New Roman" w:hAnsi="Times New Roman"/>
                <w:sz w:val="28"/>
                <w:szCs w:val="28"/>
              </w:rPr>
              <w:t>0 человек</w:t>
            </w:r>
          </w:p>
        </w:tc>
      </w:tr>
      <w:tr w14:paraId="1FC25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41F94048">
            <w:pPr>
              <w:spacing w:before="100" w:beforeAutospacing="1" w:after="100" w:afterAutospacing="1" w:line="240" w:lineRule="auto"/>
              <w:rPr>
                <w:rFonts w:ascii="Times New Roman" w:hAnsi="Times New Roman"/>
                <w:sz w:val="28"/>
                <w:szCs w:val="28"/>
              </w:rPr>
            </w:pPr>
            <w:bookmarkStart w:id="98" w:name="100115"/>
            <w:bookmarkEnd w:id="98"/>
            <w:r>
              <w:rPr>
                <w:rFonts w:ascii="Times New Roman" w:hAnsi="Times New Roman"/>
                <w:sz w:val="28"/>
                <w:szCs w:val="28"/>
              </w:rPr>
              <w:t>1.14</w:t>
            </w:r>
          </w:p>
        </w:tc>
        <w:tc>
          <w:tcPr>
            <w:tcW w:w="6661" w:type="dxa"/>
            <w:vAlign w:val="center"/>
          </w:tcPr>
          <w:p w14:paraId="34D45CCD">
            <w:pPr>
              <w:spacing w:before="100" w:beforeAutospacing="1" w:after="100" w:afterAutospacing="1" w:line="240" w:lineRule="auto"/>
              <w:rPr>
                <w:rFonts w:ascii="Times New Roman" w:hAnsi="Times New Roman"/>
                <w:sz w:val="28"/>
                <w:szCs w:val="28"/>
              </w:rPr>
            </w:pPr>
            <w:bookmarkStart w:id="99" w:name="100116"/>
            <w:bookmarkEnd w:id="99"/>
            <w:r>
              <w:rPr>
                <w:rFonts w:ascii="Times New Roman" w:hAnsi="Times New Roman"/>
                <w:sz w:val="28"/>
                <w:szCs w:val="28"/>
              </w:rPr>
              <w:t>Соотношение "педагогический работник/воспитанник" в дошкольной образовательной организации</w:t>
            </w:r>
          </w:p>
        </w:tc>
        <w:tc>
          <w:tcPr>
            <w:tcW w:w="2835" w:type="dxa"/>
            <w:vAlign w:val="center"/>
          </w:tcPr>
          <w:p w14:paraId="4A2C0870">
            <w:pPr>
              <w:spacing w:before="100" w:beforeAutospacing="1" w:after="100" w:afterAutospacing="1" w:line="240" w:lineRule="auto"/>
              <w:rPr>
                <w:rFonts w:ascii="Times New Roman" w:hAnsi="Times New Roman"/>
                <w:sz w:val="28"/>
                <w:szCs w:val="28"/>
              </w:rPr>
            </w:pPr>
            <w:bookmarkStart w:id="100" w:name="100117"/>
            <w:bookmarkEnd w:id="100"/>
            <w:r>
              <w:rPr>
                <w:rFonts w:ascii="Times New Roman" w:hAnsi="Times New Roman"/>
                <w:sz w:val="28"/>
                <w:szCs w:val="28"/>
              </w:rPr>
              <w:t>1</w:t>
            </w:r>
            <w:r>
              <w:rPr>
                <w:rFonts w:hint="default" w:ascii="Times New Roman" w:hAnsi="Times New Roman"/>
                <w:sz w:val="28"/>
                <w:szCs w:val="28"/>
                <w:lang w:val="ru-RU"/>
              </w:rPr>
              <w:t>2</w:t>
            </w:r>
            <w:r>
              <w:rPr>
                <w:rFonts w:ascii="Times New Roman" w:hAnsi="Times New Roman"/>
                <w:sz w:val="28"/>
                <w:szCs w:val="28"/>
              </w:rPr>
              <w:t>человек/</w:t>
            </w:r>
            <w:r>
              <w:rPr>
                <w:rFonts w:hint="default" w:ascii="Times New Roman" w:hAnsi="Times New Roman"/>
                <w:sz w:val="28"/>
                <w:szCs w:val="28"/>
                <w:lang w:val="ru-RU"/>
              </w:rPr>
              <w:t>85</w:t>
            </w:r>
            <w:r>
              <w:rPr>
                <w:rFonts w:ascii="Times New Roman" w:hAnsi="Times New Roman"/>
                <w:sz w:val="28"/>
                <w:szCs w:val="28"/>
              </w:rPr>
              <w:t>человек</w:t>
            </w:r>
          </w:p>
        </w:tc>
      </w:tr>
      <w:tr w14:paraId="3970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757EF85F">
            <w:pPr>
              <w:spacing w:before="100" w:beforeAutospacing="1" w:after="100" w:afterAutospacing="1" w:line="240" w:lineRule="auto"/>
              <w:rPr>
                <w:rFonts w:ascii="Times New Roman" w:hAnsi="Times New Roman"/>
                <w:sz w:val="28"/>
                <w:szCs w:val="28"/>
              </w:rPr>
            </w:pPr>
            <w:bookmarkStart w:id="101" w:name="100118"/>
            <w:bookmarkEnd w:id="101"/>
            <w:r>
              <w:rPr>
                <w:rFonts w:ascii="Times New Roman" w:hAnsi="Times New Roman"/>
                <w:sz w:val="28"/>
                <w:szCs w:val="28"/>
              </w:rPr>
              <w:t>1.15</w:t>
            </w:r>
          </w:p>
        </w:tc>
        <w:tc>
          <w:tcPr>
            <w:tcW w:w="6661" w:type="dxa"/>
            <w:vAlign w:val="center"/>
          </w:tcPr>
          <w:p w14:paraId="49D0DD94">
            <w:pPr>
              <w:spacing w:before="100" w:beforeAutospacing="1" w:after="100" w:afterAutospacing="1" w:line="240" w:lineRule="auto"/>
              <w:rPr>
                <w:rFonts w:ascii="Times New Roman" w:hAnsi="Times New Roman"/>
                <w:sz w:val="28"/>
                <w:szCs w:val="28"/>
              </w:rPr>
            </w:pPr>
            <w:bookmarkStart w:id="102" w:name="100119"/>
            <w:bookmarkEnd w:id="102"/>
            <w:r>
              <w:rPr>
                <w:rFonts w:ascii="Times New Roman" w:hAnsi="Times New Roman"/>
                <w:sz w:val="28"/>
                <w:szCs w:val="28"/>
              </w:rPr>
              <w:t>Наличие в образовательной организации следующих педагогических работников:</w:t>
            </w:r>
          </w:p>
        </w:tc>
        <w:tc>
          <w:tcPr>
            <w:tcW w:w="2835" w:type="dxa"/>
            <w:vAlign w:val="center"/>
          </w:tcPr>
          <w:p w14:paraId="7D93ECB1">
            <w:pPr>
              <w:spacing w:after="0" w:line="240" w:lineRule="auto"/>
              <w:rPr>
                <w:rFonts w:ascii="Times New Roman" w:hAnsi="Times New Roman"/>
                <w:sz w:val="28"/>
                <w:szCs w:val="28"/>
              </w:rPr>
            </w:pPr>
          </w:p>
        </w:tc>
      </w:tr>
      <w:tr w14:paraId="1E3B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55AA6B2F">
            <w:pPr>
              <w:spacing w:before="100" w:beforeAutospacing="1" w:after="100" w:afterAutospacing="1" w:line="240" w:lineRule="auto"/>
              <w:rPr>
                <w:rFonts w:ascii="Times New Roman" w:hAnsi="Times New Roman"/>
                <w:sz w:val="28"/>
                <w:szCs w:val="28"/>
              </w:rPr>
            </w:pPr>
            <w:bookmarkStart w:id="103" w:name="100120"/>
            <w:bookmarkEnd w:id="103"/>
            <w:r>
              <w:rPr>
                <w:rFonts w:ascii="Times New Roman" w:hAnsi="Times New Roman"/>
                <w:sz w:val="28"/>
                <w:szCs w:val="28"/>
              </w:rPr>
              <w:t>1.15.1</w:t>
            </w:r>
          </w:p>
        </w:tc>
        <w:tc>
          <w:tcPr>
            <w:tcW w:w="6661" w:type="dxa"/>
            <w:vAlign w:val="center"/>
          </w:tcPr>
          <w:p w14:paraId="5FEA5562">
            <w:pPr>
              <w:spacing w:before="100" w:beforeAutospacing="1" w:after="100" w:afterAutospacing="1" w:line="240" w:lineRule="auto"/>
              <w:rPr>
                <w:rFonts w:ascii="Times New Roman" w:hAnsi="Times New Roman"/>
                <w:sz w:val="28"/>
                <w:szCs w:val="28"/>
              </w:rPr>
            </w:pPr>
            <w:bookmarkStart w:id="104" w:name="100121"/>
            <w:bookmarkEnd w:id="104"/>
            <w:r>
              <w:rPr>
                <w:rFonts w:ascii="Times New Roman" w:hAnsi="Times New Roman"/>
                <w:sz w:val="28"/>
                <w:szCs w:val="28"/>
              </w:rPr>
              <w:t>Музыкального руководителя</w:t>
            </w:r>
          </w:p>
        </w:tc>
        <w:tc>
          <w:tcPr>
            <w:tcW w:w="2835" w:type="dxa"/>
            <w:vAlign w:val="center"/>
          </w:tcPr>
          <w:p w14:paraId="34CFE199">
            <w:pPr>
              <w:spacing w:before="100" w:beforeAutospacing="1" w:after="100" w:afterAutospacing="1" w:line="240" w:lineRule="auto"/>
              <w:rPr>
                <w:rFonts w:ascii="Times New Roman" w:hAnsi="Times New Roman"/>
                <w:sz w:val="28"/>
                <w:szCs w:val="28"/>
              </w:rPr>
            </w:pPr>
            <w:bookmarkStart w:id="105" w:name="100122"/>
            <w:bookmarkEnd w:id="105"/>
            <w:r>
              <w:rPr>
                <w:rFonts w:ascii="Times New Roman" w:hAnsi="Times New Roman"/>
                <w:sz w:val="28"/>
                <w:szCs w:val="28"/>
              </w:rPr>
              <w:t>1 человек</w:t>
            </w:r>
          </w:p>
        </w:tc>
      </w:tr>
      <w:tr w14:paraId="75715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31E31C17">
            <w:pPr>
              <w:spacing w:before="100" w:beforeAutospacing="1" w:after="100" w:afterAutospacing="1" w:line="240" w:lineRule="auto"/>
              <w:rPr>
                <w:rFonts w:ascii="Times New Roman" w:hAnsi="Times New Roman"/>
                <w:sz w:val="28"/>
                <w:szCs w:val="28"/>
              </w:rPr>
            </w:pPr>
            <w:bookmarkStart w:id="106" w:name="100123"/>
            <w:bookmarkEnd w:id="106"/>
            <w:r>
              <w:rPr>
                <w:rFonts w:ascii="Times New Roman" w:hAnsi="Times New Roman"/>
                <w:sz w:val="28"/>
                <w:szCs w:val="28"/>
              </w:rPr>
              <w:t>1.15.2</w:t>
            </w:r>
          </w:p>
        </w:tc>
        <w:tc>
          <w:tcPr>
            <w:tcW w:w="6661" w:type="dxa"/>
            <w:vAlign w:val="center"/>
          </w:tcPr>
          <w:p w14:paraId="0C7AD803">
            <w:pPr>
              <w:spacing w:before="100" w:beforeAutospacing="1" w:after="100" w:afterAutospacing="1" w:line="240" w:lineRule="auto"/>
              <w:rPr>
                <w:rFonts w:ascii="Times New Roman" w:hAnsi="Times New Roman"/>
                <w:sz w:val="28"/>
                <w:szCs w:val="28"/>
                <w:highlight w:val="none"/>
              </w:rPr>
            </w:pPr>
            <w:bookmarkStart w:id="107" w:name="100124"/>
            <w:bookmarkEnd w:id="107"/>
            <w:r>
              <w:rPr>
                <w:rFonts w:ascii="Times New Roman" w:hAnsi="Times New Roman"/>
                <w:sz w:val="28"/>
                <w:szCs w:val="28"/>
                <w:highlight w:val="none"/>
              </w:rPr>
              <w:t>Инструктора по физической культуре</w:t>
            </w:r>
          </w:p>
        </w:tc>
        <w:tc>
          <w:tcPr>
            <w:tcW w:w="2835" w:type="dxa"/>
            <w:vAlign w:val="center"/>
          </w:tcPr>
          <w:p w14:paraId="78E5EC08">
            <w:pPr>
              <w:spacing w:before="100" w:beforeAutospacing="1" w:after="100" w:afterAutospacing="1" w:line="240" w:lineRule="auto"/>
              <w:rPr>
                <w:rFonts w:ascii="Times New Roman" w:hAnsi="Times New Roman"/>
                <w:sz w:val="28"/>
                <w:szCs w:val="28"/>
                <w:highlight w:val="none"/>
              </w:rPr>
            </w:pPr>
            <w:bookmarkStart w:id="108" w:name="100125"/>
            <w:bookmarkEnd w:id="108"/>
            <w:r>
              <w:rPr>
                <w:rFonts w:ascii="Times New Roman" w:hAnsi="Times New Roman"/>
                <w:sz w:val="28"/>
                <w:szCs w:val="28"/>
                <w:highlight w:val="none"/>
              </w:rPr>
              <w:t>0 человек</w:t>
            </w:r>
          </w:p>
        </w:tc>
      </w:tr>
      <w:tr w14:paraId="13092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5FDDB4C5">
            <w:pPr>
              <w:spacing w:before="100" w:beforeAutospacing="1" w:after="100" w:afterAutospacing="1" w:line="240" w:lineRule="auto"/>
              <w:rPr>
                <w:rFonts w:ascii="Times New Roman" w:hAnsi="Times New Roman"/>
                <w:sz w:val="28"/>
                <w:szCs w:val="28"/>
              </w:rPr>
            </w:pPr>
            <w:bookmarkStart w:id="109" w:name="100126"/>
            <w:bookmarkEnd w:id="109"/>
            <w:r>
              <w:rPr>
                <w:rFonts w:ascii="Times New Roman" w:hAnsi="Times New Roman"/>
                <w:sz w:val="28"/>
                <w:szCs w:val="28"/>
              </w:rPr>
              <w:t>1.15.3</w:t>
            </w:r>
          </w:p>
        </w:tc>
        <w:tc>
          <w:tcPr>
            <w:tcW w:w="6661" w:type="dxa"/>
            <w:vAlign w:val="center"/>
          </w:tcPr>
          <w:p w14:paraId="325CC86A">
            <w:pPr>
              <w:spacing w:before="100" w:beforeAutospacing="1" w:after="100" w:afterAutospacing="1" w:line="240" w:lineRule="auto"/>
              <w:rPr>
                <w:rFonts w:ascii="Times New Roman" w:hAnsi="Times New Roman"/>
                <w:sz w:val="28"/>
                <w:szCs w:val="28"/>
              </w:rPr>
            </w:pPr>
            <w:bookmarkStart w:id="110" w:name="100127"/>
            <w:bookmarkEnd w:id="110"/>
            <w:r>
              <w:rPr>
                <w:rFonts w:ascii="Times New Roman" w:hAnsi="Times New Roman"/>
                <w:sz w:val="28"/>
                <w:szCs w:val="28"/>
              </w:rPr>
              <w:t>Учителя-логопеда</w:t>
            </w:r>
          </w:p>
        </w:tc>
        <w:tc>
          <w:tcPr>
            <w:tcW w:w="2835" w:type="dxa"/>
            <w:vAlign w:val="center"/>
          </w:tcPr>
          <w:p w14:paraId="3F088C0D">
            <w:pPr>
              <w:spacing w:before="100" w:beforeAutospacing="1" w:after="100" w:afterAutospacing="1" w:line="240" w:lineRule="auto"/>
              <w:rPr>
                <w:rFonts w:ascii="Times New Roman" w:hAnsi="Times New Roman"/>
                <w:sz w:val="28"/>
                <w:szCs w:val="28"/>
              </w:rPr>
            </w:pPr>
            <w:bookmarkStart w:id="111" w:name="100128"/>
            <w:bookmarkEnd w:id="111"/>
            <w:r>
              <w:rPr>
                <w:rFonts w:ascii="Times New Roman" w:hAnsi="Times New Roman"/>
                <w:sz w:val="28"/>
                <w:szCs w:val="28"/>
              </w:rPr>
              <w:t>2 человека</w:t>
            </w:r>
          </w:p>
        </w:tc>
      </w:tr>
      <w:tr w14:paraId="0182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699ABE0B">
            <w:pPr>
              <w:spacing w:before="100" w:beforeAutospacing="1" w:after="100" w:afterAutospacing="1" w:line="240" w:lineRule="auto"/>
              <w:rPr>
                <w:rFonts w:ascii="Times New Roman" w:hAnsi="Times New Roman"/>
                <w:sz w:val="28"/>
                <w:szCs w:val="28"/>
              </w:rPr>
            </w:pPr>
            <w:bookmarkStart w:id="112" w:name="100129"/>
            <w:bookmarkEnd w:id="112"/>
            <w:r>
              <w:rPr>
                <w:rFonts w:ascii="Times New Roman" w:hAnsi="Times New Roman"/>
                <w:sz w:val="28"/>
                <w:szCs w:val="28"/>
              </w:rPr>
              <w:t>1.15.4</w:t>
            </w:r>
          </w:p>
        </w:tc>
        <w:tc>
          <w:tcPr>
            <w:tcW w:w="6661" w:type="dxa"/>
            <w:vAlign w:val="center"/>
          </w:tcPr>
          <w:p w14:paraId="4617DB9C">
            <w:pPr>
              <w:spacing w:before="100" w:beforeAutospacing="1" w:after="100" w:afterAutospacing="1" w:line="240" w:lineRule="auto"/>
              <w:rPr>
                <w:rFonts w:ascii="Times New Roman" w:hAnsi="Times New Roman"/>
                <w:sz w:val="28"/>
                <w:szCs w:val="28"/>
              </w:rPr>
            </w:pPr>
            <w:bookmarkStart w:id="113" w:name="100130"/>
            <w:bookmarkEnd w:id="113"/>
            <w:r>
              <w:rPr>
                <w:rFonts w:ascii="Times New Roman" w:hAnsi="Times New Roman"/>
                <w:sz w:val="28"/>
                <w:szCs w:val="28"/>
              </w:rPr>
              <w:t>Логопеда</w:t>
            </w:r>
          </w:p>
        </w:tc>
        <w:tc>
          <w:tcPr>
            <w:tcW w:w="2835" w:type="dxa"/>
            <w:vAlign w:val="center"/>
          </w:tcPr>
          <w:p w14:paraId="0EF1E345">
            <w:pPr>
              <w:spacing w:after="0" w:line="240" w:lineRule="auto"/>
              <w:rPr>
                <w:rFonts w:ascii="Times New Roman" w:hAnsi="Times New Roman"/>
                <w:sz w:val="28"/>
                <w:szCs w:val="28"/>
              </w:rPr>
            </w:pPr>
            <w:r>
              <w:rPr>
                <w:rFonts w:ascii="Times New Roman" w:hAnsi="Times New Roman"/>
                <w:sz w:val="28"/>
                <w:szCs w:val="28"/>
              </w:rPr>
              <w:t>0 человек</w:t>
            </w:r>
          </w:p>
        </w:tc>
      </w:tr>
      <w:tr w14:paraId="3C9F2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53805A0F">
            <w:pPr>
              <w:spacing w:before="100" w:beforeAutospacing="1" w:after="100" w:afterAutospacing="1" w:line="240" w:lineRule="auto"/>
              <w:rPr>
                <w:rFonts w:ascii="Times New Roman" w:hAnsi="Times New Roman"/>
                <w:sz w:val="28"/>
                <w:szCs w:val="28"/>
              </w:rPr>
            </w:pPr>
            <w:bookmarkStart w:id="114" w:name="100131"/>
            <w:bookmarkEnd w:id="114"/>
            <w:r>
              <w:rPr>
                <w:rFonts w:ascii="Times New Roman" w:hAnsi="Times New Roman"/>
                <w:sz w:val="28"/>
                <w:szCs w:val="28"/>
              </w:rPr>
              <w:t>1.15.5</w:t>
            </w:r>
          </w:p>
        </w:tc>
        <w:tc>
          <w:tcPr>
            <w:tcW w:w="6661" w:type="dxa"/>
            <w:vAlign w:val="center"/>
          </w:tcPr>
          <w:p w14:paraId="57CC5583">
            <w:pPr>
              <w:spacing w:before="100" w:beforeAutospacing="1" w:after="100" w:afterAutospacing="1" w:line="240" w:lineRule="auto"/>
              <w:rPr>
                <w:rFonts w:ascii="Times New Roman" w:hAnsi="Times New Roman"/>
                <w:sz w:val="28"/>
                <w:szCs w:val="28"/>
              </w:rPr>
            </w:pPr>
            <w:bookmarkStart w:id="115" w:name="100132"/>
            <w:bookmarkEnd w:id="115"/>
            <w:r>
              <w:rPr>
                <w:rFonts w:ascii="Times New Roman" w:hAnsi="Times New Roman"/>
                <w:sz w:val="28"/>
                <w:szCs w:val="28"/>
              </w:rPr>
              <w:t>Учителя-дефектолога</w:t>
            </w:r>
          </w:p>
        </w:tc>
        <w:tc>
          <w:tcPr>
            <w:tcW w:w="2835" w:type="dxa"/>
            <w:vAlign w:val="center"/>
          </w:tcPr>
          <w:p w14:paraId="74DCE9BE">
            <w:pPr>
              <w:spacing w:before="100" w:beforeAutospacing="1" w:after="100" w:afterAutospacing="1" w:line="240" w:lineRule="auto"/>
              <w:rPr>
                <w:rFonts w:ascii="Times New Roman" w:hAnsi="Times New Roman"/>
                <w:sz w:val="28"/>
                <w:szCs w:val="28"/>
              </w:rPr>
            </w:pPr>
            <w:bookmarkStart w:id="116" w:name="100133"/>
            <w:bookmarkEnd w:id="116"/>
            <w:r>
              <w:rPr>
                <w:rFonts w:ascii="Times New Roman" w:hAnsi="Times New Roman"/>
                <w:sz w:val="28"/>
                <w:szCs w:val="28"/>
              </w:rPr>
              <w:t>0</w:t>
            </w:r>
            <w:r>
              <w:rPr>
                <w:rFonts w:ascii="Times New Roman" w:hAnsi="Times New Roman"/>
                <w:sz w:val="28"/>
                <w:szCs w:val="28"/>
                <w:lang w:val="en-US"/>
              </w:rPr>
              <w:t xml:space="preserve"> человек</w:t>
            </w:r>
          </w:p>
        </w:tc>
      </w:tr>
      <w:tr w14:paraId="5DED5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18D1F294">
            <w:pPr>
              <w:spacing w:before="100" w:beforeAutospacing="1" w:after="100" w:afterAutospacing="1" w:line="240" w:lineRule="auto"/>
              <w:rPr>
                <w:rFonts w:ascii="Times New Roman" w:hAnsi="Times New Roman"/>
                <w:sz w:val="28"/>
                <w:szCs w:val="28"/>
              </w:rPr>
            </w:pPr>
            <w:bookmarkStart w:id="117" w:name="100134"/>
            <w:bookmarkEnd w:id="117"/>
            <w:r>
              <w:rPr>
                <w:rFonts w:ascii="Times New Roman" w:hAnsi="Times New Roman"/>
                <w:sz w:val="28"/>
                <w:szCs w:val="28"/>
              </w:rPr>
              <w:t>1.15.6</w:t>
            </w:r>
          </w:p>
        </w:tc>
        <w:tc>
          <w:tcPr>
            <w:tcW w:w="6661" w:type="dxa"/>
            <w:vAlign w:val="center"/>
          </w:tcPr>
          <w:p w14:paraId="5CBD7224">
            <w:pPr>
              <w:spacing w:before="100" w:beforeAutospacing="1" w:after="100" w:afterAutospacing="1" w:line="240" w:lineRule="auto"/>
              <w:rPr>
                <w:rFonts w:ascii="Times New Roman" w:hAnsi="Times New Roman"/>
                <w:sz w:val="28"/>
                <w:szCs w:val="28"/>
              </w:rPr>
            </w:pPr>
            <w:bookmarkStart w:id="118" w:name="100135"/>
            <w:bookmarkEnd w:id="118"/>
            <w:r>
              <w:rPr>
                <w:rFonts w:ascii="Times New Roman" w:hAnsi="Times New Roman"/>
                <w:sz w:val="28"/>
                <w:szCs w:val="28"/>
              </w:rPr>
              <w:t>Педагога-психолога</w:t>
            </w:r>
          </w:p>
        </w:tc>
        <w:tc>
          <w:tcPr>
            <w:tcW w:w="2835" w:type="dxa"/>
            <w:vAlign w:val="center"/>
          </w:tcPr>
          <w:p w14:paraId="6032C1C2">
            <w:pPr>
              <w:spacing w:after="0" w:line="240" w:lineRule="auto"/>
              <w:rPr>
                <w:rFonts w:ascii="Times New Roman" w:hAnsi="Times New Roman"/>
                <w:sz w:val="28"/>
                <w:szCs w:val="28"/>
              </w:rPr>
            </w:pPr>
            <w:r>
              <w:rPr>
                <w:rFonts w:ascii="Times New Roman" w:hAnsi="Times New Roman"/>
                <w:sz w:val="28"/>
                <w:szCs w:val="28"/>
              </w:rPr>
              <w:t>0 человек</w:t>
            </w:r>
          </w:p>
        </w:tc>
      </w:tr>
      <w:tr w14:paraId="0998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08C2218D">
            <w:pPr>
              <w:spacing w:before="100" w:beforeAutospacing="1" w:after="100" w:afterAutospacing="1" w:line="240" w:lineRule="auto"/>
              <w:rPr>
                <w:rFonts w:ascii="Times New Roman" w:hAnsi="Times New Roman"/>
                <w:sz w:val="28"/>
                <w:szCs w:val="28"/>
              </w:rPr>
            </w:pPr>
            <w:bookmarkStart w:id="119" w:name="100136"/>
            <w:bookmarkEnd w:id="119"/>
            <w:r>
              <w:rPr>
                <w:rFonts w:ascii="Times New Roman" w:hAnsi="Times New Roman"/>
                <w:sz w:val="28"/>
                <w:szCs w:val="28"/>
              </w:rPr>
              <w:t>2.</w:t>
            </w:r>
          </w:p>
        </w:tc>
        <w:tc>
          <w:tcPr>
            <w:tcW w:w="6661" w:type="dxa"/>
            <w:vAlign w:val="center"/>
          </w:tcPr>
          <w:p w14:paraId="51F27944">
            <w:pPr>
              <w:spacing w:before="100" w:beforeAutospacing="1" w:after="100" w:afterAutospacing="1" w:line="240" w:lineRule="auto"/>
              <w:rPr>
                <w:rFonts w:ascii="Times New Roman" w:hAnsi="Times New Roman"/>
                <w:sz w:val="28"/>
                <w:szCs w:val="28"/>
              </w:rPr>
            </w:pPr>
            <w:bookmarkStart w:id="120" w:name="100137"/>
            <w:bookmarkEnd w:id="120"/>
            <w:r>
              <w:rPr>
                <w:rFonts w:ascii="Times New Roman" w:hAnsi="Times New Roman"/>
                <w:sz w:val="28"/>
                <w:szCs w:val="28"/>
              </w:rPr>
              <w:t>Инфраструктура</w:t>
            </w:r>
          </w:p>
        </w:tc>
        <w:tc>
          <w:tcPr>
            <w:tcW w:w="2835" w:type="dxa"/>
            <w:vAlign w:val="center"/>
          </w:tcPr>
          <w:p w14:paraId="75937510">
            <w:pPr>
              <w:spacing w:after="0" w:line="240" w:lineRule="auto"/>
              <w:rPr>
                <w:rFonts w:ascii="Times New Roman" w:hAnsi="Times New Roman"/>
                <w:sz w:val="28"/>
                <w:szCs w:val="28"/>
              </w:rPr>
            </w:pPr>
          </w:p>
        </w:tc>
      </w:tr>
      <w:tr w14:paraId="504F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3583C766">
            <w:pPr>
              <w:spacing w:before="100" w:beforeAutospacing="1" w:after="100" w:afterAutospacing="1" w:line="240" w:lineRule="auto"/>
              <w:rPr>
                <w:rFonts w:ascii="Times New Roman" w:hAnsi="Times New Roman"/>
                <w:sz w:val="28"/>
                <w:szCs w:val="28"/>
              </w:rPr>
            </w:pPr>
            <w:bookmarkStart w:id="121" w:name="100138"/>
            <w:bookmarkEnd w:id="121"/>
            <w:r>
              <w:rPr>
                <w:rFonts w:ascii="Times New Roman" w:hAnsi="Times New Roman"/>
                <w:sz w:val="28"/>
                <w:szCs w:val="28"/>
              </w:rPr>
              <w:t>2.1</w:t>
            </w:r>
          </w:p>
        </w:tc>
        <w:tc>
          <w:tcPr>
            <w:tcW w:w="6661" w:type="dxa"/>
            <w:vAlign w:val="center"/>
          </w:tcPr>
          <w:p w14:paraId="225E5588">
            <w:pPr>
              <w:spacing w:before="100" w:beforeAutospacing="1" w:after="100" w:afterAutospacing="1" w:line="240" w:lineRule="auto"/>
              <w:rPr>
                <w:rFonts w:ascii="Times New Roman" w:hAnsi="Times New Roman"/>
                <w:sz w:val="28"/>
                <w:szCs w:val="28"/>
              </w:rPr>
            </w:pPr>
            <w:bookmarkStart w:id="122" w:name="100139"/>
            <w:bookmarkEnd w:id="122"/>
            <w:r>
              <w:rPr>
                <w:rFonts w:ascii="Times New Roman" w:hAnsi="Times New Roman"/>
                <w:sz w:val="28"/>
                <w:szCs w:val="28"/>
              </w:rPr>
              <w:t>Общая площадь помещений, в которых осуществляется образовательная деятельность, в расчете на одного воспитанника</w:t>
            </w:r>
          </w:p>
        </w:tc>
        <w:tc>
          <w:tcPr>
            <w:tcW w:w="2835" w:type="dxa"/>
            <w:vAlign w:val="center"/>
          </w:tcPr>
          <w:p w14:paraId="7DB0B1E3">
            <w:pPr>
              <w:spacing w:before="100" w:beforeAutospacing="1" w:after="100" w:afterAutospacing="1" w:line="240" w:lineRule="auto"/>
              <w:rPr>
                <w:rFonts w:ascii="Times New Roman" w:hAnsi="Times New Roman"/>
                <w:sz w:val="28"/>
                <w:szCs w:val="28"/>
              </w:rPr>
            </w:pPr>
            <w:bookmarkStart w:id="123" w:name="100140"/>
            <w:bookmarkEnd w:id="123"/>
            <w:r>
              <w:rPr>
                <w:rFonts w:ascii="Times New Roman" w:hAnsi="Times New Roman"/>
                <w:sz w:val="28"/>
                <w:szCs w:val="28"/>
              </w:rPr>
              <w:t>2 кв. м</w:t>
            </w:r>
          </w:p>
        </w:tc>
      </w:tr>
      <w:tr w14:paraId="23CE2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5313CE24">
            <w:pPr>
              <w:spacing w:before="100" w:beforeAutospacing="1" w:after="100" w:afterAutospacing="1" w:line="240" w:lineRule="auto"/>
              <w:rPr>
                <w:rFonts w:ascii="Times New Roman" w:hAnsi="Times New Roman"/>
                <w:sz w:val="28"/>
                <w:szCs w:val="28"/>
              </w:rPr>
            </w:pPr>
            <w:bookmarkStart w:id="124" w:name="100141"/>
            <w:bookmarkEnd w:id="124"/>
            <w:r>
              <w:rPr>
                <w:rFonts w:ascii="Times New Roman" w:hAnsi="Times New Roman"/>
                <w:sz w:val="28"/>
                <w:szCs w:val="28"/>
              </w:rPr>
              <w:t>2.2</w:t>
            </w:r>
          </w:p>
        </w:tc>
        <w:tc>
          <w:tcPr>
            <w:tcW w:w="6661" w:type="dxa"/>
            <w:vAlign w:val="center"/>
          </w:tcPr>
          <w:p w14:paraId="74695762">
            <w:pPr>
              <w:spacing w:before="100" w:beforeAutospacing="1" w:after="100" w:afterAutospacing="1" w:line="240" w:lineRule="auto"/>
              <w:rPr>
                <w:rFonts w:ascii="Times New Roman" w:hAnsi="Times New Roman"/>
                <w:sz w:val="28"/>
                <w:szCs w:val="28"/>
              </w:rPr>
            </w:pPr>
            <w:bookmarkStart w:id="125" w:name="100142"/>
            <w:bookmarkEnd w:id="125"/>
            <w:r>
              <w:rPr>
                <w:rFonts w:ascii="Times New Roman" w:hAnsi="Times New Roman"/>
                <w:sz w:val="28"/>
                <w:szCs w:val="28"/>
              </w:rPr>
              <w:t>Площадь помещений для организации дополнительных видов деятельности воспитанников</w:t>
            </w:r>
          </w:p>
        </w:tc>
        <w:tc>
          <w:tcPr>
            <w:tcW w:w="2835" w:type="dxa"/>
            <w:vAlign w:val="center"/>
          </w:tcPr>
          <w:p w14:paraId="3978BAEF">
            <w:pPr>
              <w:spacing w:before="100" w:beforeAutospacing="1" w:after="100" w:afterAutospacing="1" w:line="240" w:lineRule="auto"/>
              <w:rPr>
                <w:rFonts w:ascii="Times New Roman" w:hAnsi="Times New Roman"/>
                <w:sz w:val="28"/>
                <w:szCs w:val="28"/>
              </w:rPr>
            </w:pPr>
            <w:bookmarkStart w:id="126" w:name="100143"/>
            <w:bookmarkEnd w:id="126"/>
            <w:r>
              <w:rPr>
                <w:rFonts w:ascii="Times New Roman" w:hAnsi="Times New Roman"/>
                <w:sz w:val="28"/>
                <w:szCs w:val="28"/>
              </w:rPr>
              <w:t>0 кв. м</w:t>
            </w:r>
          </w:p>
        </w:tc>
      </w:tr>
      <w:tr w14:paraId="146A6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28DA891A">
            <w:pPr>
              <w:spacing w:before="100" w:beforeAutospacing="1" w:after="100" w:afterAutospacing="1" w:line="240" w:lineRule="auto"/>
              <w:rPr>
                <w:rFonts w:ascii="Times New Roman" w:hAnsi="Times New Roman"/>
                <w:sz w:val="28"/>
                <w:szCs w:val="28"/>
              </w:rPr>
            </w:pPr>
            <w:bookmarkStart w:id="127" w:name="100144"/>
            <w:bookmarkEnd w:id="127"/>
            <w:r>
              <w:rPr>
                <w:rFonts w:ascii="Times New Roman" w:hAnsi="Times New Roman"/>
                <w:sz w:val="28"/>
                <w:szCs w:val="28"/>
              </w:rPr>
              <w:t>2.3</w:t>
            </w:r>
          </w:p>
        </w:tc>
        <w:tc>
          <w:tcPr>
            <w:tcW w:w="6661" w:type="dxa"/>
            <w:vAlign w:val="center"/>
          </w:tcPr>
          <w:p w14:paraId="13D38BEC">
            <w:pPr>
              <w:spacing w:before="100" w:beforeAutospacing="1" w:after="100" w:afterAutospacing="1" w:line="240" w:lineRule="auto"/>
              <w:rPr>
                <w:rFonts w:ascii="Times New Roman" w:hAnsi="Times New Roman"/>
                <w:sz w:val="28"/>
                <w:szCs w:val="28"/>
                <w:highlight w:val="none"/>
              </w:rPr>
            </w:pPr>
            <w:bookmarkStart w:id="128" w:name="100145"/>
            <w:bookmarkEnd w:id="128"/>
            <w:r>
              <w:rPr>
                <w:rFonts w:ascii="Times New Roman" w:hAnsi="Times New Roman"/>
                <w:sz w:val="28"/>
                <w:szCs w:val="28"/>
                <w:highlight w:val="none"/>
              </w:rPr>
              <w:t>Наличие физкультурного зала</w:t>
            </w:r>
          </w:p>
        </w:tc>
        <w:tc>
          <w:tcPr>
            <w:tcW w:w="2835" w:type="dxa"/>
            <w:vAlign w:val="center"/>
          </w:tcPr>
          <w:p w14:paraId="139BCC01">
            <w:pPr>
              <w:spacing w:before="100" w:beforeAutospacing="1" w:after="100" w:afterAutospacing="1" w:line="240" w:lineRule="auto"/>
              <w:rPr>
                <w:rFonts w:ascii="Times New Roman" w:hAnsi="Times New Roman"/>
                <w:sz w:val="28"/>
                <w:szCs w:val="28"/>
                <w:highlight w:val="none"/>
              </w:rPr>
            </w:pPr>
            <w:bookmarkStart w:id="129" w:name="100146"/>
            <w:bookmarkEnd w:id="129"/>
            <w:r>
              <w:rPr>
                <w:rFonts w:ascii="Times New Roman" w:hAnsi="Times New Roman"/>
                <w:sz w:val="28"/>
                <w:szCs w:val="28"/>
                <w:highlight w:val="none"/>
              </w:rPr>
              <w:t>1</w:t>
            </w:r>
          </w:p>
        </w:tc>
      </w:tr>
      <w:tr w14:paraId="6622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2798F74F">
            <w:pPr>
              <w:spacing w:before="100" w:beforeAutospacing="1" w:after="100" w:afterAutospacing="1" w:line="240" w:lineRule="auto"/>
              <w:rPr>
                <w:rFonts w:ascii="Times New Roman" w:hAnsi="Times New Roman"/>
                <w:sz w:val="28"/>
                <w:szCs w:val="28"/>
              </w:rPr>
            </w:pPr>
            <w:bookmarkStart w:id="130" w:name="100147"/>
            <w:bookmarkEnd w:id="130"/>
            <w:r>
              <w:rPr>
                <w:rFonts w:ascii="Times New Roman" w:hAnsi="Times New Roman"/>
                <w:sz w:val="28"/>
                <w:szCs w:val="28"/>
              </w:rPr>
              <w:t>2.4</w:t>
            </w:r>
          </w:p>
        </w:tc>
        <w:tc>
          <w:tcPr>
            <w:tcW w:w="6661" w:type="dxa"/>
            <w:vAlign w:val="center"/>
          </w:tcPr>
          <w:p w14:paraId="32E19A20">
            <w:pPr>
              <w:spacing w:before="100" w:beforeAutospacing="1" w:after="100" w:afterAutospacing="1" w:line="240" w:lineRule="auto"/>
              <w:rPr>
                <w:rFonts w:ascii="Times New Roman" w:hAnsi="Times New Roman"/>
                <w:sz w:val="28"/>
                <w:szCs w:val="28"/>
              </w:rPr>
            </w:pPr>
            <w:bookmarkStart w:id="131" w:name="100148"/>
            <w:bookmarkEnd w:id="131"/>
            <w:r>
              <w:rPr>
                <w:rFonts w:ascii="Times New Roman" w:hAnsi="Times New Roman"/>
                <w:sz w:val="28"/>
                <w:szCs w:val="28"/>
              </w:rPr>
              <w:t>Наличие музыкального зала</w:t>
            </w:r>
          </w:p>
        </w:tc>
        <w:tc>
          <w:tcPr>
            <w:tcW w:w="2835" w:type="dxa"/>
            <w:vAlign w:val="center"/>
          </w:tcPr>
          <w:p w14:paraId="10F16864">
            <w:pPr>
              <w:spacing w:before="100" w:beforeAutospacing="1" w:after="100" w:afterAutospacing="1" w:line="240" w:lineRule="auto"/>
              <w:rPr>
                <w:rFonts w:ascii="Times New Roman" w:hAnsi="Times New Roman"/>
                <w:sz w:val="28"/>
                <w:szCs w:val="28"/>
              </w:rPr>
            </w:pPr>
            <w:bookmarkStart w:id="132" w:name="100149"/>
            <w:bookmarkEnd w:id="132"/>
            <w:r>
              <w:rPr>
                <w:rFonts w:ascii="Times New Roman" w:hAnsi="Times New Roman"/>
                <w:sz w:val="28"/>
                <w:szCs w:val="28"/>
              </w:rPr>
              <w:t>1</w:t>
            </w:r>
          </w:p>
        </w:tc>
      </w:tr>
      <w:tr w14:paraId="318B3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CellSpacing w:w="0" w:type="dxa"/>
        </w:trPr>
        <w:tc>
          <w:tcPr>
            <w:tcW w:w="0" w:type="auto"/>
            <w:vAlign w:val="center"/>
          </w:tcPr>
          <w:p w14:paraId="7B1D12A9">
            <w:pPr>
              <w:spacing w:before="100" w:beforeAutospacing="1" w:after="100" w:afterAutospacing="1" w:line="240" w:lineRule="auto"/>
              <w:rPr>
                <w:rFonts w:ascii="Times New Roman" w:hAnsi="Times New Roman"/>
                <w:sz w:val="28"/>
                <w:szCs w:val="28"/>
              </w:rPr>
            </w:pPr>
            <w:bookmarkStart w:id="133" w:name="100150"/>
            <w:bookmarkEnd w:id="133"/>
            <w:r>
              <w:rPr>
                <w:rFonts w:ascii="Times New Roman" w:hAnsi="Times New Roman"/>
                <w:sz w:val="28"/>
                <w:szCs w:val="28"/>
              </w:rPr>
              <w:t>2.5</w:t>
            </w:r>
          </w:p>
        </w:tc>
        <w:tc>
          <w:tcPr>
            <w:tcW w:w="6661" w:type="dxa"/>
            <w:vAlign w:val="center"/>
          </w:tcPr>
          <w:p w14:paraId="35C78422">
            <w:pPr>
              <w:spacing w:before="100" w:beforeAutospacing="1" w:after="100" w:afterAutospacing="1" w:line="240" w:lineRule="auto"/>
              <w:rPr>
                <w:rFonts w:ascii="Times New Roman" w:hAnsi="Times New Roman"/>
                <w:sz w:val="28"/>
                <w:szCs w:val="28"/>
              </w:rPr>
            </w:pPr>
            <w:bookmarkStart w:id="134" w:name="100151"/>
            <w:bookmarkEnd w:id="134"/>
            <w:r>
              <w:rPr>
                <w:rFonts w:ascii="Times New Roman" w:hAnsi="Times New Roman"/>
                <w:sz w:val="28"/>
                <w:szCs w:val="28"/>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2835" w:type="dxa"/>
            <w:vAlign w:val="center"/>
          </w:tcPr>
          <w:p w14:paraId="654CAC85">
            <w:pPr>
              <w:spacing w:before="100" w:beforeAutospacing="1" w:after="100" w:afterAutospacing="1" w:line="240" w:lineRule="auto"/>
              <w:rPr>
                <w:rFonts w:hint="default" w:ascii="Times New Roman" w:hAnsi="Times New Roman"/>
                <w:sz w:val="28"/>
                <w:szCs w:val="28"/>
                <w:lang w:val="ru-RU"/>
              </w:rPr>
            </w:pPr>
            <w:bookmarkStart w:id="135" w:name="100152"/>
            <w:bookmarkEnd w:id="135"/>
            <w:r>
              <w:rPr>
                <w:rFonts w:hint="default" w:ascii="Times New Roman" w:hAnsi="Times New Roman"/>
                <w:sz w:val="28"/>
                <w:szCs w:val="28"/>
                <w:lang w:val="ru-RU"/>
              </w:rPr>
              <w:t>6</w:t>
            </w:r>
          </w:p>
        </w:tc>
      </w:tr>
    </w:tbl>
    <w:p w14:paraId="630CFE15">
      <w:pPr>
        <w:ind w:left="0" w:leftChars="0" w:firstLine="219" w:firstLineChars="78"/>
        <w:jc w:val="both"/>
        <w:rPr>
          <w:rFonts w:ascii="Times New Roman" w:hAnsi="Times New Roman"/>
          <w:sz w:val="28"/>
          <w:szCs w:val="28"/>
        </w:rPr>
      </w:pPr>
      <w:r>
        <w:rPr>
          <w:rFonts w:ascii="Times New Roman" w:hAnsi="Times New Roman"/>
          <w:b/>
          <w:sz w:val="28"/>
          <w:szCs w:val="28"/>
        </w:rPr>
        <w:t>Вывод:</w:t>
      </w:r>
      <w:r>
        <w:rPr>
          <w:rFonts w:ascii="Times New Roman" w:hAnsi="Times New Roman"/>
          <w:sz w:val="28"/>
          <w:szCs w:val="28"/>
        </w:rPr>
        <w:t xml:space="preserve"> ДОУ функционирует в соответствие с нормативными документами в сфере образования Российской Федерации. Образовательный процесс организован в соответствии с основными направлениями социально-экономического развития Российской Федерации, государственной политикой в сфере образования, ФГОС ДО, ФОП ДО и  Уставом.  Медицинское сопровождение воспитательно-образовательного процесса соответствует всем требованиям и способствует сохранению и укреплению здоровья воспитанников. Анализ деятельности ДОУ за отчетный период показал, что проводимая работа дала положительные результаты, что свидетельствует об эффективности форм и методов работы. Своевременное повышение квалификации педагогов и повышение их профессиональных компетенций обеспечивает разностороннее личностное развитие ребенка. Условия, созданные в МАДОУ «Детский сад 188», способствуют повышению качества образовательной работы с детьми.</w:t>
      </w:r>
    </w:p>
    <w:sectPr>
      <w:pgSz w:w="11906" w:h="16838"/>
      <w:pgMar w:top="1134" w:right="850" w:bottom="96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PT Astra 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D1909"/>
    <w:multiLevelType w:val="multilevel"/>
    <w:tmpl w:val="104D1909"/>
    <w:lvl w:ilvl="0" w:tentative="0">
      <w:start w:val="7"/>
      <w:numFmt w:val="decimal"/>
      <w:lvlText w:val="%1."/>
      <w:lvlJc w:val="left"/>
      <w:pPr>
        <w:ind w:left="1146" w:hanging="360"/>
      </w:pPr>
      <w:rPr>
        <w:rFonts w:hint="default" w:cs="Times New Roman"/>
      </w:rPr>
    </w:lvl>
    <w:lvl w:ilvl="1" w:tentative="0">
      <w:start w:val="1"/>
      <w:numFmt w:val="lowerLetter"/>
      <w:lvlText w:val="%2."/>
      <w:lvlJc w:val="left"/>
      <w:pPr>
        <w:ind w:left="1866" w:hanging="360"/>
      </w:pPr>
      <w:rPr>
        <w:rFonts w:cs="Times New Roman"/>
      </w:rPr>
    </w:lvl>
    <w:lvl w:ilvl="2" w:tentative="0">
      <w:start w:val="1"/>
      <w:numFmt w:val="lowerRoman"/>
      <w:lvlText w:val="%3."/>
      <w:lvlJc w:val="right"/>
      <w:pPr>
        <w:ind w:left="2586" w:hanging="180"/>
      </w:pPr>
      <w:rPr>
        <w:rFonts w:cs="Times New Roman"/>
      </w:rPr>
    </w:lvl>
    <w:lvl w:ilvl="3" w:tentative="0">
      <w:start w:val="1"/>
      <w:numFmt w:val="decimal"/>
      <w:lvlText w:val="%4."/>
      <w:lvlJc w:val="left"/>
      <w:pPr>
        <w:ind w:left="3306" w:hanging="360"/>
      </w:pPr>
      <w:rPr>
        <w:rFonts w:cs="Times New Roman"/>
      </w:rPr>
    </w:lvl>
    <w:lvl w:ilvl="4" w:tentative="0">
      <w:start w:val="1"/>
      <w:numFmt w:val="lowerLetter"/>
      <w:lvlText w:val="%5."/>
      <w:lvlJc w:val="left"/>
      <w:pPr>
        <w:ind w:left="4026" w:hanging="360"/>
      </w:pPr>
      <w:rPr>
        <w:rFonts w:cs="Times New Roman"/>
      </w:rPr>
    </w:lvl>
    <w:lvl w:ilvl="5" w:tentative="0">
      <w:start w:val="1"/>
      <w:numFmt w:val="lowerRoman"/>
      <w:lvlText w:val="%6."/>
      <w:lvlJc w:val="right"/>
      <w:pPr>
        <w:ind w:left="4746" w:hanging="180"/>
      </w:pPr>
      <w:rPr>
        <w:rFonts w:cs="Times New Roman"/>
      </w:rPr>
    </w:lvl>
    <w:lvl w:ilvl="6" w:tentative="0">
      <w:start w:val="1"/>
      <w:numFmt w:val="decimal"/>
      <w:lvlText w:val="%7."/>
      <w:lvlJc w:val="left"/>
      <w:pPr>
        <w:ind w:left="5466" w:hanging="360"/>
      </w:pPr>
      <w:rPr>
        <w:rFonts w:cs="Times New Roman"/>
      </w:rPr>
    </w:lvl>
    <w:lvl w:ilvl="7" w:tentative="0">
      <w:start w:val="1"/>
      <w:numFmt w:val="lowerLetter"/>
      <w:lvlText w:val="%8."/>
      <w:lvlJc w:val="left"/>
      <w:pPr>
        <w:ind w:left="6186" w:hanging="360"/>
      </w:pPr>
      <w:rPr>
        <w:rFonts w:cs="Times New Roman"/>
      </w:rPr>
    </w:lvl>
    <w:lvl w:ilvl="8" w:tentative="0">
      <w:start w:val="1"/>
      <w:numFmt w:val="lowerRoman"/>
      <w:lvlText w:val="%9."/>
      <w:lvlJc w:val="right"/>
      <w:pPr>
        <w:ind w:left="6906" w:hanging="180"/>
      </w:pPr>
      <w:rPr>
        <w:rFonts w:cs="Times New Roman"/>
      </w:rPr>
    </w:lvl>
  </w:abstractNum>
  <w:abstractNum w:abstractNumId="1">
    <w:nsid w:val="59F30402"/>
    <w:multiLevelType w:val="multilevel"/>
    <w:tmpl w:val="59F30402"/>
    <w:lvl w:ilvl="0" w:tentative="0">
      <w:start w:val="0"/>
      <w:numFmt w:val="bullet"/>
      <w:lvlText w:val="-"/>
      <w:lvlJc w:val="left"/>
      <w:pPr>
        <w:tabs>
          <w:tab w:val="left" w:pos="720"/>
        </w:tabs>
        <w:ind w:left="720" w:hanging="360"/>
      </w:pPr>
      <w:rPr>
        <w:rFonts w:hint="default" w:ascii="Times New Roman" w:hAnsi="Times New Roman" w:eastAsia="Times New Roman" w:cs="Times New Roman"/>
      </w:rPr>
    </w:lvl>
    <w:lvl w:ilvl="1" w:tentative="0">
      <w:start w:val="1"/>
      <w:numFmt w:val="decimal"/>
      <w:lvlText w:val="%2."/>
      <w:lvlJc w:val="left"/>
      <w:pPr>
        <w:tabs>
          <w:tab w:val="left" w:pos="1211"/>
        </w:tabs>
        <w:ind w:left="1211" w:hanging="360"/>
      </w:pPr>
      <w:rPr>
        <w:b/>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6FE62990"/>
    <w:multiLevelType w:val="multilevel"/>
    <w:tmpl w:val="6FE6299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061067B"/>
    <w:multiLevelType w:val="multilevel"/>
    <w:tmpl w:val="7061067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13128FE"/>
    <w:multiLevelType w:val="multilevel"/>
    <w:tmpl w:val="713128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E962541"/>
    <w:multiLevelType w:val="multilevel"/>
    <w:tmpl w:val="7E962541"/>
    <w:lvl w:ilvl="0" w:tentative="0">
      <w:start w:val="1"/>
      <w:numFmt w:val="decimal"/>
      <w:lvlText w:val="%1."/>
      <w:lvlJc w:val="left"/>
      <w:pPr>
        <w:tabs>
          <w:tab w:val="left" w:pos="360"/>
        </w:tabs>
        <w:ind w:left="360" w:hanging="360"/>
      </w:pPr>
    </w:lvl>
    <w:lvl w:ilvl="1" w:tentative="0">
      <w:start w:val="0"/>
      <w:numFmt w:val="none"/>
      <w:lvlText w:val=""/>
      <w:lvlJc w:val="left"/>
      <w:pPr>
        <w:tabs>
          <w:tab w:val="left" w:pos="360"/>
        </w:tabs>
        <w:ind w:left="0" w:firstLine="0"/>
      </w:pPr>
    </w:lvl>
    <w:lvl w:ilvl="2" w:tentative="0">
      <w:start w:val="0"/>
      <w:numFmt w:val="none"/>
      <w:lvlText w:val=""/>
      <w:lvlJc w:val="left"/>
      <w:pPr>
        <w:tabs>
          <w:tab w:val="left" w:pos="360"/>
        </w:tabs>
        <w:ind w:left="0" w:firstLine="0"/>
      </w:pPr>
    </w:lvl>
    <w:lvl w:ilvl="3" w:tentative="0">
      <w:start w:val="0"/>
      <w:numFmt w:val="none"/>
      <w:lvlText w:val=""/>
      <w:lvlJc w:val="left"/>
      <w:pPr>
        <w:tabs>
          <w:tab w:val="left" w:pos="360"/>
        </w:tabs>
        <w:ind w:left="0" w:firstLine="0"/>
      </w:pPr>
    </w:lvl>
    <w:lvl w:ilvl="4" w:tentative="0">
      <w:start w:val="0"/>
      <w:numFmt w:val="none"/>
      <w:lvlText w:val=""/>
      <w:lvlJc w:val="left"/>
      <w:pPr>
        <w:tabs>
          <w:tab w:val="left" w:pos="360"/>
        </w:tabs>
        <w:ind w:left="0" w:firstLine="0"/>
      </w:pPr>
    </w:lvl>
    <w:lvl w:ilvl="5" w:tentative="0">
      <w:start w:val="0"/>
      <w:numFmt w:val="none"/>
      <w:lvlText w:val=""/>
      <w:lvlJc w:val="left"/>
      <w:pPr>
        <w:tabs>
          <w:tab w:val="left" w:pos="360"/>
        </w:tabs>
        <w:ind w:left="0" w:firstLine="0"/>
      </w:pPr>
    </w:lvl>
    <w:lvl w:ilvl="6" w:tentative="0">
      <w:start w:val="0"/>
      <w:numFmt w:val="none"/>
      <w:lvlText w:val=""/>
      <w:lvlJc w:val="left"/>
      <w:pPr>
        <w:tabs>
          <w:tab w:val="left" w:pos="360"/>
        </w:tabs>
        <w:ind w:left="0" w:firstLine="0"/>
      </w:pPr>
    </w:lvl>
    <w:lvl w:ilvl="7" w:tentative="0">
      <w:start w:val="0"/>
      <w:numFmt w:val="none"/>
      <w:lvlText w:val=""/>
      <w:lvlJc w:val="left"/>
      <w:pPr>
        <w:tabs>
          <w:tab w:val="left" w:pos="360"/>
        </w:tabs>
        <w:ind w:left="0" w:firstLine="0"/>
      </w:pPr>
    </w:lvl>
    <w:lvl w:ilvl="8" w:tentative="0">
      <w:start w:val="0"/>
      <w:numFmt w:val="none"/>
      <w:lvlText w:val=""/>
      <w:lvlJc w:val="left"/>
      <w:pPr>
        <w:tabs>
          <w:tab w:val="left" w:pos="360"/>
        </w:tabs>
        <w:ind w:left="0" w:firstLine="0"/>
      </w:pPr>
    </w:lvl>
  </w:abstractNum>
  <w:num w:numId="1">
    <w:abstractNumId w:val="3"/>
  </w:num>
  <w:num w:numId="2">
    <w:abstractNumId w:val="2"/>
  </w:num>
  <w:num w:numId="3">
    <w:abstractNumId w:val="5"/>
    <w:lvlOverride w:ilvl="0">
      <w:startOverride w:val="1"/>
    </w:lvlOverride>
  </w:num>
  <w:num w:numId="4">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B35"/>
    <w:rsid w:val="00013A7F"/>
    <w:rsid w:val="00051DD5"/>
    <w:rsid w:val="00067142"/>
    <w:rsid w:val="0009065D"/>
    <w:rsid w:val="000C7B9E"/>
    <w:rsid w:val="00142ABC"/>
    <w:rsid w:val="001A6AAA"/>
    <w:rsid w:val="001E7886"/>
    <w:rsid w:val="001F3C3E"/>
    <w:rsid w:val="0023080E"/>
    <w:rsid w:val="002344D7"/>
    <w:rsid w:val="00247505"/>
    <w:rsid w:val="00296707"/>
    <w:rsid w:val="002A4C21"/>
    <w:rsid w:val="002E1504"/>
    <w:rsid w:val="002F06BC"/>
    <w:rsid w:val="002F2CF2"/>
    <w:rsid w:val="003362D5"/>
    <w:rsid w:val="00337C7D"/>
    <w:rsid w:val="00364E2F"/>
    <w:rsid w:val="003B365E"/>
    <w:rsid w:val="003E11F3"/>
    <w:rsid w:val="004263CA"/>
    <w:rsid w:val="004B173A"/>
    <w:rsid w:val="004C4623"/>
    <w:rsid w:val="004E4A19"/>
    <w:rsid w:val="00500B78"/>
    <w:rsid w:val="00542EDB"/>
    <w:rsid w:val="00556B94"/>
    <w:rsid w:val="00597650"/>
    <w:rsid w:val="005E1009"/>
    <w:rsid w:val="00653B35"/>
    <w:rsid w:val="00660220"/>
    <w:rsid w:val="006B6E0E"/>
    <w:rsid w:val="006C5E12"/>
    <w:rsid w:val="006D2CCC"/>
    <w:rsid w:val="006F344B"/>
    <w:rsid w:val="00702236"/>
    <w:rsid w:val="00710161"/>
    <w:rsid w:val="00761174"/>
    <w:rsid w:val="0076224C"/>
    <w:rsid w:val="00783B45"/>
    <w:rsid w:val="007C5348"/>
    <w:rsid w:val="007E7C73"/>
    <w:rsid w:val="00801C7A"/>
    <w:rsid w:val="00860F83"/>
    <w:rsid w:val="00913FF0"/>
    <w:rsid w:val="0094552D"/>
    <w:rsid w:val="00975C8C"/>
    <w:rsid w:val="00977BA7"/>
    <w:rsid w:val="00980270"/>
    <w:rsid w:val="0099780F"/>
    <w:rsid w:val="009A6F66"/>
    <w:rsid w:val="009C471D"/>
    <w:rsid w:val="009D6E37"/>
    <w:rsid w:val="009E61E4"/>
    <w:rsid w:val="00A139B6"/>
    <w:rsid w:val="00A223D7"/>
    <w:rsid w:val="00A25997"/>
    <w:rsid w:val="00A37B1F"/>
    <w:rsid w:val="00A75692"/>
    <w:rsid w:val="00AE6A47"/>
    <w:rsid w:val="00AF640B"/>
    <w:rsid w:val="00B04028"/>
    <w:rsid w:val="00B43E23"/>
    <w:rsid w:val="00B72492"/>
    <w:rsid w:val="00BC129A"/>
    <w:rsid w:val="00C1514D"/>
    <w:rsid w:val="00C3384F"/>
    <w:rsid w:val="00C501B3"/>
    <w:rsid w:val="00CE4DB1"/>
    <w:rsid w:val="00CE7EAD"/>
    <w:rsid w:val="00D05F80"/>
    <w:rsid w:val="00D338CF"/>
    <w:rsid w:val="00D46B8B"/>
    <w:rsid w:val="00D5687B"/>
    <w:rsid w:val="00D56DF2"/>
    <w:rsid w:val="00D86313"/>
    <w:rsid w:val="00DA338C"/>
    <w:rsid w:val="00E10A1D"/>
    <w:rsid w:val="00E13770"/>
    <w:rsid w:val="00E221D2"/>
    <w:rsid w:val="00E41961"/>
    <w:rsid w:val="00E61A32"/>
    <w:rsid w:val="00F37864"/>
    <w:rsid w:val="00F84828"/>
    <w:rsid w:val="0A823CEB"/>
    <w:rsid w:val="0D5A1FC0"/>
    <w:rsid w:val="101E3381"/>
    <w:rsid w:val="140D54FA"/>
    <w:rsid w:val="24F078FE"/>
    <w:rsid w:val="2BA534A8"/>
    <w:rsid w:val="2D835345"/>
    <w:rsid w:val="2E312CD2"/>
    <w:rsid w:val="2F6719DC"/>
    <w:rsid w:val="31A57027"/>
    <w:rsid w:val="31BE6298"/>
    <w:rsid w:val="380733E9"/>
    <w:rsid w:val="38147F51"/>
    <w:rsid w:val="3AC06BF4"/>
    <w:rsid w:val="3CA5295A"/>
    <w:rsid w:val="423F7CA6"/>
    <w:rsid w:val="48BB5C6E"/>
    <w:rsid w:val="560261FB"/>
    <w:rsid w:val="5D57369E"/>
    <w:rsid w:val="5D611EB7"/>
    <w:rsid w:val="5EBF4FF9"/>
    <w:rsid w:val="611219A9"/>
    <w:rsid w:val="635B115C"/>
    <w:rsid w:val="63AC0EA9"/>
    <w:rsid w:val="683A1C10"/>
    <w:rsid w:val="6F1A7F23"/>
    <w:rsid w:val="70375E28"/>
    <w:rsid w:val="71364E88"/>
    <w:rsid w:val="74AA73B7"/>
    <w:rsid w:val="76A002D1"/>
    <w:rsid w:val="76E32599"/>
    <w:rsid w:val="799A3637"/>
    <w:rsid w:val="7A411582"/>
    <w:rsid w:val="7B821E2D"/>
    <w:rsid w:val="7F86607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Calibri" w:cs="Times New Roman"/>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themeColor="hyperlink"/>
      <w:u w:val="single"/>
    </w:rPr>
  </w:style>
  <w:style w:type="paragraph" w:styleId="5">
    <w:name w:val="Balloon Text"/>
    <w:basedOn w:val="1"/>
    <w:link w:val="13"/>
    <w:semiHidden/>
    <w:unhideWhenUsed/>
    <w:qFormat/>
    <w:uiPriority w:val="99"/>
    <w:pPr>
      <w:spacing w:after="0" w:line="240" w:lineRule="auto"/>
    </w:pPr>
    <w:rPr>
      <w:rFonts w:ascii="Tahoma" w:hAnsi="Tahoma" w:cs="Tahoma"/>
      <w:sz w:val="16"/>
      <w:szCs w:val="16"/>
    </w:rPr>
  </w:style>
  <w:style w:type="paragraph" w:styleId="6">
    <w:name w:val="Body Text"/>
    <w:basedOn w:val="1"/>
    <w:link w:val="16"/>
    <w:qFormat/>
    <w:uiPriority w:val="1"/>
    <w:pPr>
      <w:widowControl w:val="0"/>
      <w:autoSpaceDE w:val="0"/>
      <w:autoSpaceDN w:val="0"/>
      <w:spacing w:after="0" w:line="240" w:lineRule="auto"/>
      <w:ind w:left="672" w:firstLine="566"/>
      <w:jc w:val="both"/>
    </w:pPr>
    <w:rPr>
      <w:rFonts w:ascii="Times New Roman" w:hAnsi="Times New Roman" w:eastAsia="Times New Roman"/>
      <w:sz w:val="24"/>
      <w:szCs w:val="24"/>
    </w:rPr>
  </w:style>
  <w:style w:type="paragraph" w:styleId="7">
    <w:name w:val="Title"/>
    <w:basedOn w:val="1"/>
    <w:link w:val="19"/>
    <w:qFormat/>
    <w:uiPriority w:val="1"/>
    <w:pPr>
      <w:widowControl w:val="0"/>
      <w:autoSpaceDE w:val="0"/>
      <w:autoSpaceDN w:val="0"/>
      <w:spacing w:before="54" w:after="0" w:line="240" w:lineRule="auto"/>
      <w:ind w:left="1193" w:right="863" w:hanging="14"/>
      <w:jc w:val="center"/>
    </w:pPr>
    <w:rPr>
      <w:rFonts w:ascii="Times New Roman" w:hAnsi="Times New Roman" w:eastAsia="Times New Roman"/>
      <w:sz w:val="32"/>
      <w:szCs w:val="32"/>
    </w:rPr>
  </w:style>
  <w:style w:type="paragraph" w:styleId="8">
    <w:name w:val="Normal (Web)"/>
    <w:basedOn w:val="1"/>
    <w:unhideWhenUsed/>
    <w:qFormat/>
    <w:uiPriority w:val="99"/>
    <w:pPr>
      <w:spacing w:before="100" w:beforeAutospacing="1" w:after="100" w:afterAutospacing="1" w:line="240" w:lineRule="auto"/>
    </w:pPr>
    <w:rPr>
      <w:rFonts w:ascii="Times New Roman" w:hAnsi="Times New Roman" w:eastAsia="Times New Roman"/>
      <w:sz w:val="24"/>
      <w:szCs w:val="24"/>
      <w:lang w:eastAsia="ru-RU"/>
    </w:rPr>
  </w:style>
  <w:style w:type="paragraph" w:styleId="9">
    <w:name w:val="HTML Preformatted"/>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SimSun" w:hAnsi="SimSun" w:eastAsia="SimSun" w:cs="SimSun"/>
      <w:kern w:val="0"/>
      <w:sz w:val="24"/>
      <w:szCs w:val="24"/>
      <w:lang w:val="en-US" w:eastAsia="zh-CN" w:bidi="ar"/>
    </w:rPr>
  </w:style>
  <w:style w:type="table" w:styleId="10">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List Paragraph"/>
    <w:basedOn w:val="1"/>
    <w:qFormat/>
    <w:uiPriority w:val="34"/>
    <w:pPr>
      <w:spacing w:after="0" w:line="240" w:lineRule="auto"/>
      <w:ind w:left="720"/>
      <w:contextualSpacing/>
    </w:pPr>
    <w:rPr>
      <w:rFonts w:ascii="Times New Roman" w:hAnsi="Times New Roman" w:eastAsia="Times New Roman"/>
      <w:sz w:val="24"/>
      <w:szCs w:val="24"/>
      <w:lang w:eastAsia="ru-RU"/>
    </w:rPr>
  </w:style>
  <w:style w:type="paragraph" w:customStyle="1" w:styleId="12">
    <w:name w:val="Нормальный (таблица)"/>
    <w:basedOn w:val="1"/>
    <w:next w:val="1"/>
    <w:qFormat/>
    <w:uiPriority w:val="99"/>
    <w:pPr>
      <w:widowControl w:val="0"/>
      <w:autoSpaceDE w:val="0"/>
      <w:autoSpaceDN w:val="0"/>
      <w:adjustRightInd w:val="0"/>
      <w:spacing w:after="0" w:line="240" w:lineRule="auto"/>
      <w:jc w:val="both"/>
    </w:pPr>
    <w:rPr>
      <w:rFonts w:ascii="Arial" w:hAnsi="Arial" w:eastAsia="Times New Roman" w:cs="Arial"/>
      <w:sz w:val="24"/>
      <w:szCs w:val="24"/>
      <w:lang w:eastAsia="ru-RU"/>
    </w:rPr>
  </w:style>
  <w:style w:type="character" w:customStyle="1" w:styleId="13">
    <w:name w:val="Текст выноски Знак"/>
    <w:basedOn w:val="2"/>
    <w:link w:val="5"/>
    <w:semiHidden/>
    <w:qFormat/>
    <w:uiPriority w:val="99"/>
    <w:rPr>
      <w:rFonts w:ascii="Tahoma" w:hAnsi="Tahoma" w:eastAsia="Calibri" w:cs="Tahoma"/>
      <w:sz w:val="16"/>
      <w:szCs w:val="16"/>
    </w:rPr>
  </w:style>
  <w:style w:type="table" w:customStyle="1" w:styleId="14">
    <w:name w:val="Сетка таблицы1"/>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5">
    <w:name w:val="Table Normal"/>
    <w:semiHidden/>
    <w:unhideWhenUsed/>
    <w:qFormat/>
    <w:uiPriority w:val="2"/>
    <w:pPr>
      <w:widowControl w:val="0"/>
      <w:autoSpaceDE w:val="0"/>
      <w:autoSpaceDN w:val="0"/>
    </w:pPr>
    <w:rPr>
      <w:lang w:val="en-US"/>
    </w:rPr>
    <w:tblPr>
      <w:tblCellMar>
        <w:top w:w="0" w:type="dxa"/>
        <w:left w:w="0" w:type="dxa"/>
        <w:bottom w:w="0" w:type="dxa"/>
        <w:right w:w="0" w:type="dxa"/>
      </w:tblCellMar>
    </w:tblPr>
  </w:style>
  <w:style w:type="character" w:customStyle="1" w:styleId="16">
    <w:name w:val="Основной текст Знак"/>
    <w:basedOn w:val="2"/>
    <w:link w:val="6"/>
    <w:qFormat/>
    <w:uiPriority w:val="1"/>
    <w:rPr>
      <w:rFonts w:ascii="Times New Roman" w:hAnsi="Times New Roman" w:eastAsia="Times New Roman" w:cs="Times New Roman"/>
      <w:sz w:val="24"/>
      <w:szCs w:val="24"/>
    </w:rPr>
  </w:style>
  <w:style w:type="paragraph" w:customStyle="1" w:styleId="17">
    <w:name w:val="Heading 1"/>
    <w:basedOn w:val="1"/>
    <w:qFormat/>
    <w:uiPriority w:val="1"/>
    <w:pPr>
      <w:widowControl w:val="0"/>
      <w:autoSpaceDE w:val="0"/>
      <w:autoSpaceDN w:val="0"/>
      <w:spacing w:after="0" w:line="240" w:lineRule="auto"/>
      <w:ind w:left="2019"/>
      <w:jc w:val="both"/>
      <w:outlineLvl w:val="1"/>
    </w:pPr>
    <w:rPr>
      <w:rFonts w:ascii="Times New Roman" w:hAnsi="Times New Roman" w:eastAsia="Times New Roman"/>
      <w:b/>
      <w:bCs/>
      <w:sz w:val="24"/>
      <w:szCs w:val="24"/>
    </w:rPr>
  </w:style>
  <w:style w:type="paragraph" w:customStyle="1" w:styleId="18">
    <w:name w:val="Heading 2"/>
    <w:basedOn w:val="1"/>
    <w:qFormat/>
    <w:uiPriority w:val="1"/>
    <w:pPr>
      <w:widowControl w:val="0"/>
      <w:autoSpaceDE w:val="0"/>
      <w:autoSpaceDN w:val="0"/>
      <w:spacing w:after="0" w:line="240" w:lineRule="auto"/>
      <w:ind w:left="1239"/>
      <w:jc w:val="both"/>
      <w:outlineLvl w:val="2"/>
    </w:pPr>
    <w:rPr>
      <w:rFonts w:ascii="Times New Roman" w:hAnsi="Times New Roman" w:eastAsia="Times New Roman"/>
      <w:b/>
      <w:bCs/>
      <w:i/>
      <w:iCs/>
      <w:sz w:val="24"/>
      <w:szCs w:val="24"/>
    </w:rPr>
  </w:style>
  <w:style w:type="character" w:customStyle="1" w:styleId="19">
    <w:name w:val="Название Знак"/>
    <w:basedOn w:val="2"/>
    <w:link w:val="7"/>
    <w:qFormat/>
    <w:uiPriority w:val="1"/>
    <w:rPr>
      <w:rFonts w:ascii="Times New Roman" w:hAnsi="Times New Roman" w:eastAsia="Times New Roman" w:cs="Times New Roman"/>
      <w:sz w:val="32"/>
      <w:szCs w:val="32"/>
    </w:rPr>
  </w:style>
  <w:style w:type="paragraph" w:customStyle="1" w:styleId="20">
    <w:name w:val="Table Paragraph"/>
    <w:basedOn w:val="1"/>
    <w:qFormat/>
    <w:uiPriority w:val="1"/>
    <w:pPr>
      <w:widowControl w:val="0"/>
      <w:autoSpaceDE w:val="0"/>
      <w:autoSpaceDN w:val="0"/>
      <w:spacing w:after="0" w:line="240" w:lineRule="auto"/>
      <w:ind w:left="282"/>
    </w:pPr>
    <w:rPr>
      <w:rFonts w:ascii="Times New Roman" w:hAnsi="Times New Roman" w:eastAsia="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FFE1E4-B677-4AC9-8FB2-822E412BB939}">
  <ds:schemaRefs/>
</ds:datastoreItem>
</file>

<file path=docProps/app.xml><?xml version="1.0" encoding="utf-8"?>
<Properties xmlns="http://schemas.openxmlformats.org/officeDocument/2006/extended-properties" xmlns:vt="http://schemas.openxmlformats.org/officeDocument/2006/docPropsVTypes">
  <Template>Normal</Template>
  <Pages>25</Pages>
  <Words>6644</Words>
  <Characters>37876</Characters>
  <Lines>315</Lines>
  <Paragraphs>88</Paragraphs>
  <TotalTime>8</TotalTime>
  <ScaleCrop>false</ScaleCrop>
  <LinksUpToDate>false</LinksUpToDate>
  <CharactersWithSpaces>44432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2024-02-13T12:40:00Z</dcterms:created>
  <dc:creator>Юлия</dc:creator>
  <cp:lastModifiedBy>User</cp:lastModifiedBy>
  <cp:lastPrinted>2026-03-04T09:33:00Z</cp:lastPrinted>
  <dcterms:modified xsi:type="dcterms:W3CDTF">2026-03-10T07:08:03Z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B5F050B8BE2F4308995CD6F1DFDB6EB0_13</vt:lpwstr>
  </property>
</Properties>
</file>